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5295" w14:textId="77777777" w:rsidR="00420688" w:rsidRPr="00906734" w:rsidRDefault="00420688" w:rsidP="00420688">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0"/>
          <w:szCs w:val="40"/>
        </w:rPr>
      </w:pPr>
      <w:r w:rsidRPr="00906734">
        <w:rPr>
          <w:rFonts w:ascii="Arial" w:hAnsi="Arial"/>
          <w:b/>
          <w:color w:val="0070C0"/>
          <w:sz w:val="40"/>
          <w:szCs w:val="20"/>
        </w:rPr>
        <w:t xml:space="preserve">Modèle de courriel de distribution aux employés : </w:t>
      </w:r>
    </w:p>
    <w:p w14:paraId="6A0907C7" w14:textId="2B37C03D" w:rsidR="00420688" w:rsidRPr="00906734" w:rsidRDefault="0062460F" w:rsidP="00420688">
      <w:pPr>
        <w:widowControl w:val="0"/>
        <w:suppressAutoHyphens/>
        <w:autoSpaceDE w:val="0"/>
        <w:autoSpaceDN w:val="0"/>
        <w:adjustRightInd w:val="0"/>
        <w:spacing w:after="180" w:line="240" w:lineRule="auto"/>
        <w:textAlignment w:val="center"/>
        <w:rPr>
          <w:rFonts w:ascii="Arial" w:eastAsiaTheme="minorEastAsia" w:hAnsi="Arial" w:cs="Arial"/>
          <w:b/>
          <w:bCs/>
          <w:color w:val="0070C0"/>
          <w:sz w:val="40"/>
          <w:szCs w:val="40"/>
        </w:rPr>
      </w:pPr>
      <w:r w:rsidRPr="00906734">
        <w:rPr>
          <w:rFonts w:ascii="Arial" w:hAnsi="Arial"/>
          <w:b/>
          <w:color w:val="0070C0"/>
          <w:sz w:val="40"/>
          <w:szCs w:val="20"/>
        </w:rPr>
        <w:t>Juillet 2025</w:t>
      </w:r>
    </w:p>
    <w:p w14:paraId="777C3BA0"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proofErr w:type="spellStart"/>
      <w:r w:rsidRPr="00906734">
        <w:rPr>
          <w:rFonts w:ascii="Arial" w:hAnsi="Arial"/>
          <w:sz w:val="20"/>
          <w:szCs w:val="20"/>
        </w:rPr>
        <w:t>Cher·ère</w:t>
      </w:r>
      <w:proofErr w:type="spellEnd"/>
      <w:r w:rsidRPr="00906734">
        <w:rPr>
          <w:rFonts w:ascii="Arial" w:hAnsi="Arial"/>
          <w:sz w:val="20"/>
          <w:szCs w:val="20"/>
        </w:rPr>
        <w:t xml:space="preserve"> </w:t>
      </w:r>
      <w:proofErr w:type="spellStart"/>
      <w:r w:rsidRPr="00906734">
        <w:rPr>
          <w:rFonts w:ascii="Arial" w:hAnsi="Arial"/>
          <w:sz w:val="20"/>
          <w:szCs w:val="20"/>
        </w:rPr>
        <w:t>employé·e</w:t>
      </w:r>
      <w:proofErr w:type="spellEnd"/>
      <w:r w:rsidRPr="00906734">
        <w:rPr>
          <w:rFonts w:ascii="Arial" w:hAnsi="Arial"/>
          <w:sz w:val="20"/>
          <w:szCs w:val="20"/>
        </w:rPr>
        <w:t xml:space="preserve"> de </w:t>
      </w:r>
      <w:r w:rsidRPr="00906734">
        <w:rPr>
          <w:rFonts w:ascii="Arial" w:hAnsi="Arial"/>
          <w:sz w:val="20"/>
          <w:szCs w:val="20"/>
          <w:highlight w:val="yellow"/>
        </w:rPr>
        <w:t>____</w:t>
      </w:r>
      <w:r w:rsidRPr="00906734">
        <w:rPr>
          <w:rFonts w:ascii="Arial" w:hAnsi="Arial"/>
          <w:sz w:val="20"/>
          <w:szCs w:val="20"/>
        </w:rPr>
        <w:t>,</w:t>
      </w:r>
    </w:p>
    <w:p w14:paraId="74085D43"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p>
    <w:p w14:paraId="7FEEC228"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r w:rsidRPr="00906734">
        <w:rPr>
          <w:rFonts w:ascii="Arial" w:hAnsi="Arial"/>
          <w:sz w:val="20"/>
          <w:szCs w:val="20"/>
        </w:rPr>
        <w:t xml:space="preserve">Nous savons que chacun est confronté à une série de défis au travail et à la maison. Aujourd’hui, plus que jamais, nous vous invitons à profiter des ressources, des outils et du soutien fournis par votre programme </w:t>
      </w:r>
      <w:proofErr w:type="spellStart"/>
      <w:r w:rsidRPr="00906734">
        <w:rPr>
          <w:rFonts w:ascii="Arial" w:hAnsi="Arial"/>
          <w:sz w:val="20"/>
          <w:szCs w:val="20"/>
        </w:rPr>
        <w:t>GuidanceResources</w:t>
      </w:r>
      <w:proofErr w:type="spellEnd"/>
      <w:r w:rsidRPr="00906734">
        <w:rPr>
          <w:rFonts w:ascii="Arial" w:hAnsi="Arial"/>
          <w:sz w:val="20"/>
          <w:szCs w:val="20"/>
        </w:rPr>
        <w:t xml:space="preserve"> de ComPsych : </w:t>
      </w:r>
    </w:p>
    <w:p w14:paraId="059B6B40" w14:textId="77777777" w:rsidR="00420688" w:rsidRPr="00906734" w:rsidRDefault="00420688" w:rsidP="00420688">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0"/>
          <w:szCs w:val="20"/>
        </w:rPr>
      </w:pPr>
    </w:p>
    <w:p w14:paraId="6E48E0AB" w14:textId="5E952E46" w:rsidR="00620D58" w:rsidRPr="00906734" w:rsidRDefault="00620D58" w:rsidP="00420688">
      <w:pPr>
        <w:widowControl w:val="0"/>
        <w:suppressAutoHyphens/>
        <w:autoSpaceDE w:val="0"/>
        <w:autoSpaceDN w:val="0"/>
        <w:adjustRightInd w:val="0"/>
        <w:spacing w:after="43" w:line="240" w:lineRule="auto"/>
        <w:textAlignment w:val="center"/>
        <w:rPr>
          <w:rFonts w:ascii="Arial" w:hAnsi="Arial" w:cs="Arial"/>
          <w:sz w:val="20"/>
          <w:szCs w:val="20"/>
        </w:rPr>
      </w:pPr>
      <w:r w:rsidRPr="00906734">
        <w:rPr>
          <w:rFonts w:ascii="Arial" w:hAnsi="Arial"/>
          <w:sz w:val="20"/>
          <w:szCs w:val="20"/>
        </w:rPr>
        <w:t>La Journée internationale des autosoins, célébrée chaque année le 24 juillet, souligne l’importance cruciale de prendre soin de soi de manière continue, via des pratiques telles que la respiration profonde, les étirements, la relaxation musculaire, la méditation et les pensées calmantes, pour améliorer la santé et le bien-être général. Pour en savoir plus, consultez la ressource ci-dessous :</w:t>
      </w:r>
    </w:p>
    <w:p w14:paraId="581B7CAA" w14:textId="1AC1B344" w:rsidR="00420688" w:rsidRPr="00906734" w:rsidRDefault="006653D6" w:rsidP="00420688">
      <w:pPr>
        <w:widowControl w:val="0"/>
        <w:suppressAutoHyphens/>
        <w:autoSpaceDE w:val="0"/>
        <w:autoSpaceDN w:val="0"/>
        <w:adjustRightInd w:val="0"/>
        <w:spacing w:after="43" w:line="240" w:lineRule="auto"/>
        <w:textAlignment w:val="center"/>
        <w:rPr>
          <w:rFonts w:ascii="Arial" w:hAnsi="Arial" w:cs="Arial"/>
          <w:sz w:val="20"/>
          <w:szCs w:val="20"/>
        </w:rPr>
      </w:pPr>
      <w:hyperlink r:id="rId9" w:history="1">
        <w:r w:rsidR="00682905" w:rsidRPr="00D72417">
          <w:rPr>
            <w:rStyle w:val="Hyperlink"/>
            <w:rFonts w:ascii="Arial" w:hAnsi="Arial"/>
            <w:sz w:val="20"/>
            <w:szCs w:val="20"/>
          </w:rPr>
          <w:t>Journée internationale des autosoins</w:t>
        </w:r>
      </w:hyperlink>
    </w:p>
    <w:p w14:paraId="318A65F8"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sz w:val="20"/>
          <w:szCs w:val="20"/>
        </w:rPr>
      </w:pPr>
    </w:p>
    <w:p w14:paraId="04D04148" w14:textId="2926EBF9" w:rsidR="00D449F6" w:rsidRPr="00906734" w:rsidRDefault="00D449F6" w:rsidP="00420688">
      <w:pPr>
        <w:widowControl w:val="0"/>
        <w:suppressAutoHyphens/>
        <w:autoSpaceDE w:val="0"/>
        <w:autoSpaceDN w:val="0"/>
        <w:adjustRightInd w:val="0"/>
        <w:spacing w:after="43" w:line="240" w:lineRule="auto"/>
        <w:textAlignment w:val="center"/>
        <w:rPr>
          <w:rStyle w:val="e2ma-style"/>
          <w:rFonts w:ascii="Arial" w:hAnsi="Arial" w:cs="Arial"/>
          <w:sz w:val="20"/>
          <w:szCs w:val="20"/>
        </w:rPr>
      </w:pPr>
      <w:r w:rsidRPr="00906734">
        <w:rPr>
          <w:rStyle w:val="e2ma-style"/>
          <w:rFonts w:ascii="Arial" w:hAnsi="Arial"/>
          <w:sz w:val="20"/>
          <w:szCs w:val="20"/>
        </w:rPr>
        <w:t>Les parents jouent un rôle essentiel dans l’acquisition d’habitudes saines chez leurs enfants tout au long de leur vie en leur donnant l’exemple, en leur proposant des choix alimentaires nutritifs, en encourageant une bonne hygiène et un sommeil régulier, en limitant le temps passé devant les écrans, en privilégiant les activités familiales et en favorisant leur bien-être mental. Consultez la liste de contrôle complète ci-dessous :</w:t>
      </w:r>
    </w:p>
    <w:p w14:paraId="5195B9B5" w14:textId="59C55814" w:rsidR="00420688" w:rsidRPr="00906734" w:rsidRDefault="006653D6" w:rsidP="00420688">
      <w:pPr>
        <w:widowControl w:val="0"/>
        <w:suppressAutoHyphens/>
        <w:autoSpaceDE w:val="0"/>
        <w:autoSpaceDN w:val="0"/>
        <w:adjustRightInd w:val="0"/>
        <w:spacing w:after="43" w:line="240" w:lineRule="auto"/>
        <w:textAlignment w:val="center"/>
        <w:rPr>
          <w:rFonts w:ascii="Arial" w:hAnsi="Arial" w:cs="Arial"/>
          <w:sz w:val="20"/>
          <w:szCs w:val="20"/>
        </w:rPr>
      </w:pPr>
      <w:hyperlink r:id="rId10" w:history="1">
        <w:r w:rsidR="00682905" w:rsidRPr="008A63C6">
          <w:rPr>
            <w:rStyle w:val="Hyperlink"/>
            <w:rFonts w:ascii="Arial" w:hAnsi="Arial"/>
            <w:sz w:val="20"/>
            <w:szCs w:val="20"/>
          </w:rPr>
          <w:t>Liste de contrôle pour le bien-être familial</w:t>
        </w:r>
      </w:hyperlink>
    </w:p>
    <w:p w14:paraId="780242D2" w14:textId="77777777" w:rsidR="00420688" w:rsidRPr="00906734" w:rsidRDefault="00420688" w:rsidP="00420688">
      <w:pPr>
        <w:widowControl w:val="0"/>
        <w:suppressAutoHyphens/>
        <w:autoSpaceDE w:val="0"/>
        <w:autoSpaceDN w:val="0"/>
        <w:adjustRightInd w:val="0"/>
        <w:spacing w:after="43" w:line="240" w:lineRule="auto"/>
        <w:textAlignment w:val="center"/>
        <w:rPr>
          <w:rStyle w:val="e2ma-style"/>
          <w:rFonts w:ascii="Arial" w:hAnsi="Arial" w:cs="Arial"/>
          <w:sz w:val="20"/>
          <w:szCs w:val="20"/>
        </w:rPr>
      </w:pPr>
    </w:p>
    <w:p w14:paraId="15CB97B6" w14:textId="43A8FD47" w:rsidR="00A23F5D" w:rsidRPr="00906734" w:rsidRDefault="00A23F5D" w:rsidP="00420688">
      <w:pPr>
        <w:widowControl w:val="0"/>
        <w:suppressAutoHyphens/>
        <w:autoSpaceDE w:val="0"/>
        <w:autoSpaceDN w:val="0"/>
        <w:adjustRightInd w:val="0"/>
        <w:spacing w:after="43" w:line="240" w:lineRule="auto"/>
        <w:textAlignment w:val="center"/>
        <w:rPr>
          <w:rStyle w:val="e2ma-style"/>
          <w:rFonts w:ascii="Arial" w:hAnsi="Arial" w:cs="Arial"/>
          <w:sz w:val="20"/>
          <w:szCs w:val="20"/>
        </w:rPr>
      </w:pPr>
      <w:r w:rsidRPr="00906734">
        <w:rPr>
          <w:rStyle w:val="e2ma-style"/>
          <w:rFonts w:ascii="Arial" w:hAnsi="Arial"/>
          <w:sz w:val="20"/>
          <w:szCs w:val="20"/>
        </w:rPr>
        <w:t>Pour atteindre une meilleure conciliation travail-vie privée, il est essentiel de déléguer des tâches, de hiérarchiser les priorités, de rester flexible, d’explorer d’autres formules de travail et de cultiver un solide réseau de soutien. Pour en savoir plus, voir ci-dessous :</w:t>
      </w:r>
    </w:p>
    <w:p w14:paraId="359D08B3" w14:textId="3EE20D36" w:rsidR="00420688" w:rsidRPr="00906734" w:rsidRDefault="006653D6" w:rsidP="00420688">
      <w:pPr>
        <w:widowControl w:val="0"/>
        <w:suppressAutoHyphens/>
        <w:autoSpaceDE w:val="0"/>
        <w:autoSpaceDN w:val="0"/>
        <w:adjustRightInd w:val="0"/>
        <w:spacing w:after="43" w:line="240" w:lineRule="auto"/>
        <w:textAlignment w:val="center"/>
        <w:rPr>
          <w:rFonts w:ascii="Arial" w:hAnsi="Arial" w:cs="Arial"/>
          <w:sz w:val="20"/>
          <w:szCs w:val="20"/>
        </w:rPr>
      </w:pPr>
      <w:hyperlink r:id="rId11" w:history="1">
        <w:r w:rsidR="00682905" w:rsidRPr="008A63C6">
          <w:rPr>
            <w:rStyle w:val="Hyperlink"/>
            <w:rFonts w:ascii="Arial" w:hAnsi="Arial"/>
            <w:sz w:val="20"/>
            <w:szCs w:val="20"/>
          </w:rPr>
          <w:t>Conseils pour une meilleure conciliation travail-vie privée</w:t>
        </w:r>
      </w:hyperlink>
    </w:p>
    <w:p w14:paraId="64637B50"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sz w:val="20"/>
          <w:szCs w:val="20"/>
        </w:rPr>
      </w:pPr>
    </w:p>
    <w:p w14:paraId="577EA66B" w14:textId="0C36530A" w:rsidR="00420688" w:rsidRPr="00906734" w:rsidRDefault="00DD6C7C" w:rsidP="00420688">
      <w:pPr>
        <w:widowControl w:val="0"/>
        <w:suppressAutoHyphens/>
        <w:autoSpaceDE w:val="0"/>
        <w:autoSpaceDN w:val="0"/>
        <w:adjustRightInd w:val="0"/>
        <w:spacing w:after="43" w:line="240" w:lineRule="auto"/>
        <w:textAlignment w:val="center"/>
        <w:rPr>
          <w:rStyle w:val="e2ma-style"/>
          <w:rFonts w:ascii="Arial" w:hAnsi="Arial" w:cs="Arial"/>
          <w:sz w:val="20"/>
          <w:szCs w:val="20"/>
        </w:rPr>
      </w:pPr>
      <w:r w:rsidRPr="00906734">
        <w:rPr>
          <w:rStyle w:val="e2ma-style"/>
          <w:rFonts w:ascii="Arial" w:hAnsi="Arial"/>
          <w:sz w:val="20"/>
          <w:szCs w:val="20"/>
        </w:rPr>
        <w:t>La boîte à outils sur la pleine conscience ci-dessous fournit diverses ressources pour vous aider à vivre le moment présent, à gérer efficacement le stress et à améliorer votre bien-être général via des pratiques telles que la méditation, la relaxation et la gratitude.</w:t>
      </w:r>
    </w:p>
    <w:p w14:paraId="30C34877" w14:textId="50FE1B56" w:rsidR="00420688" w:rsidRPr="00906734" w:rsidRDefault="006653D6" w:rsidP="00420688">
      <w:pPr>
        <w:widowControl w:val="0"/>
        <w:suppressAutoHyphens/>
        <w:autoSpaceDE w:val="0"/>
        <w:autoSpaceDN w:val="0"/>
        <w:adjustRightInd w:val="0"/>
        <w:spacing w:after="43" w:line="240" w:lineRule="auto"/>
        <w:textAlignment w:val="center"/>
        <w:rPr>
          <w:rFonts w:ascii="Arial" w:hAnsi="Arial" w:cs="Arial"/>
          <w:sz w:val="20"/>
          <w:szCs w:val="20"/>
        </w:rPr>
      </w:pPr>
      <w:hyperlink r:id="rId12" w:history="1">
        <w:r w:rsidR="00682905" w:rsidRPr="00D72417">
          <w:rPr>
            <w:rStyle w:val="Hyperlink"/>
            <w:rFonts w:ascii="Arial" w:hAnsi="Arial"/>
            <w:sz w:val="20"/>
            <w:szCs w:val="20"/>
          </w:rPr>
          <w:t>Boîte à outils sur la pleine conscience</w:t>
        </w:r>
      </w:hyperlink>
    </w:p>
    <w:p w14:paraId="2F32FD42"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p>
    <w:p w14:paraId="522A8ED6" w14:textId="77777777" w:rsidR="00420688" w:rsidRPr="00906734" w:rsidRDefault="00420688"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906734">
        <w:rPr>
          <w:rFonts w:ascii="Arial" w:hAnsi="Arial"/>
          <w:sz w:val="20"/>
          <w:szCs w:val="20"/>
        </w:rPr>
        <w:t xml:space="preserve">Conçue pour vous et votre parcours de bien-être personnel, la </w:t>
      </w:r>
      <w:hyperlink r:id="rId13" w:history="1">
        <w:r w:rsidRPr="00906734">
          <w:rPr>
            <w:rStyle w:val="Hyperlink"/>
            <w:rFonts w:ascii="Arial" w:hAnsi="Arial"/>
            <w:color w:val="0070C0"/>
            <w:sz w:val="20"/>
            <w:szCs w:val="20"/>
          </w:rPr>
          <w:t xml:space="preserve">NOUVELLE expérience numérique de </w:t>
        </w:r>
        <w:proofErr w:type="spellStart"/>
        <w:r w:rsidRPr="00906734">
          <w:rPr>
            <w:rStyle w:val="Hyperlink"/>
            <w:rFonts w:ascii="Arial" w:hAnsi="Arial"/>
            <w:color w:val="0070C0"/>
            <w:sz w:val="20"/>
            <w:szCs w:val="20"/>
          </w:rPr>
          <w:t>GuidanceResources</w:t>
        </w:r>
        <w:proofErr w:type="spellEnd"/>
      </w:hyperlink>
      <w:r w:rsidRPr="00906734">
        <w:rPr>
          <w:rFonts w:ascii="Arial" w:hAnsi="Arial"/>
          <w:sz w:val="20"/>
          <w:szCs w:val="20"/>
        </w:rPr>
        <w:t xml:space="preserve"> offre un accès personnalisé à du soutien mental, émotionnel, juridique et financier ainsi que pour la conciliation travail-vie personnelle et le bien-être. Consultez également le bulletin d’information sur le bien-être T2 ci-dessous pour répondre à vos besoins. </w:t>
      </w:r>
    </w:p>
    <w:p w14:paraId="45B69AFB" w14:textId="77777777" w:rsidR="00420688" w:rsidRPr="00906734" w:rsidRDefault="006653D6"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hyperlink r:id="rId14" w:history="1">
        <w:r w:rsidR="00682905" w:rsidRPr="00906734">
          <w:rPr>
            <w:rStyle w:val="Hyperlink"/>
            <w:rFonts w:ascii="Arial" w:hAnsi="Arial"/>
            <w:sz w:val="20"/>
            <w:szCs w:val="20"/>
          </w:rPr>
          <w:t>Bulletin d’information sur le bien-être T2 2025</w:t>
        </w:r>
      </w:hyperlink>
    </w:p>
    <w:p w14:paraId="096476F7" w14:textId="77777777" w:rsidR="00420688" w:rsidRPr="00906734" w:rsidRDefault="006653D6" w:rsidP="00420688">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0"/>
          <w:szCs w:val="20"/>
        </w:rPr>
      </w:pPr>
      <w:hyperlink r:id="rId15" w:history="1">
        <w:r w:rsidR="00682905" w:rsidRPr="00906734">
          <w:rPr>
            <w:rStyle w:val="Hyperlink"/>
            <w:rFonts w:ascii="Arial" w:hAnsi="Arial"/>
            <w:color w:val="0070C0"/>
            <w:sz w:val="20"/>
            <w:szCs w:val="20"/>
          </w:rPr>
          <w:t xml:space="preserve">Voir le dépliant sur l’expérience numérique de </w:t>
        </w:r>
        <w:proofErr w:type="spellStart"/>
        <w:r w:rsidR="00682905" w:rsidRPr="00906734">
          <w:rPr>
            <w:rStyle w:val="Hyperlink"/>
            <w:rFonts w:ascii="Arial" w:hAnsi="Arial"/>
            <w:color w:val="0070C0"/>
            <w:sz w:val="20"/>
            <w:szCs w:val="20"/>
          </w:rPr>
          <w:t>GuidanceResources</w:t>
        </w:r>
        <w:proofErr w:type="spellEnd"/>
      </w:hyperlink>
      <w:r w:rsidR="00682905" w:rsidRPr="00906734">
        <w:rPr>
          <w:rStyle w:val="Hyperlink"/>
          <w:rFonts w:ascii="Arial" w:hAnsi="Arial"/>
          <w:color w:val="0070C0"/>
          <w:sz w:val="20"/>
          <w:szCs w:val="20"/>
        </w:rPr>
        <w:t xml:space="preserve"> </w:t>
      </w:r>
    </w:p>
    <w:p w14:paraId="6E3484CB" w14:textId="77777777" w:rsidR="00420688" w:rsidRPr="00906734" w:rsidRDefault="00420688" w:rsidP="00420688">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bCs/>
          <w:color w:val="0070C0"/>
          <w:sz w:val="20"/>
          <w:szCs w:val="20"/>
        </w:rPr>
      </w:pPr>
    </w:p>
    <w:p w14:paraId="6FD7603F" w14:textId="77777777" w:rsidR="00420688" w:rsidRPr="00906734" w:rsidRDefault="00420688"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r w:rsidRPr="00906734">
        <w:rPr>
          <w:rFonts w:ascii="Arial" w:hAnsi="Arial"/>
          <w:sz w:val="20"/>
          <w:szCs w:val="20"/>
        </w:rPr>
        <w:t xml:space="preserve">Votre programme </w:t>
      </w:r>
      <w:proofErr w:type="spellStart"/>
      <w:r w:rsidRPr="00906734">
        <w:rPr>
          <w:rFonts w:ascii="Arial" w:hAnsi="Arial"/>
          <w:sz w:val="20"/>
          <w:szCs w:val="20"/>
        </w:rPr>
        <w:t>GuidanceResources</w:t>
      </w:r>
      <w:proofErr w:type="spellEnd"/>
      <w:r w:rsidRPr="00906734">
        <w:rPr>
          <w:rFonts w:ascii="Arial" w:hAnsi="Arial"/>
          <w:sz w:val="20"/>
          <w:szCs w:val="20"/>
        </w:rPr>
        <w:t xml:space="preserve"> vous offre des moyens faciles et efficaces d’intégrer quelques minutes de soins personnels anti-stress dans votre journée bien remplie. Ces courtes vidéos en sont un bon exemple. Veillez à sélectionner la langue de votre choix en cliquant sur le bouton CC (sous-titrage codé).</w:t>
      </w:r>
    </w:p>
    <w:p w14:paraId="34943E82" w14:textId="67E1B56E" w:rsidR="00420688" w:rsidRPr="00906734" w:rsidRDefault="006653D6"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hyperlink r:id="rId16" w:history="1">
        <w:r w:rsidR="00682905" w:rsidRPr="000C6C52">
          <w:rPr>
            <w:rStyle w:val="Hyperlink"/>
            <w:rFonts w:ascii="Arial" w:hAnsi="Arial"/>
            <w:sz w:val="20"/>
            <w:szCs w:val="20"/>
          </w:rPr>
          <w:t>Vidéo - Comment améliorer mon estime personnelle?</w:t>
        </w:r>
      </w:hyperlink>
    </w:p>
    <w:p w14:paraId="362ED12D" w14:textId="3094A3CF" w:rsidR="00420688" w:rsidRPr="00906734" w:rsidRDefault="006653D6"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hyperlink r:id="rId17" w:history="1">
        <w:r w:rsidR="00682905" w:rsidRPr="006653D6">
          <w:rPr>
            <w:rStyle w:val="Hyperlink"/>
            <w:rFonts w:ascii="Arial" w:hAnsi="Arial"/>
            <w:sz w:val="20"/>
            <w:szCs w:val="20"/>
          </w:rPr>
          <w:t>Vidéo - Pratique de la pleine conscience</w:t>
        </w:r>
      </w:hyperlink>
    </w:p>
    <w:p w14:paraId="3D1B7DEB" w14:textId="21D37A46" w:rsidR="00420688" w:rsidRPr="00906734" w:rsidRDefault="006653D6"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sz w:val="20"/>
          <w:szCs w:val="20"/>
        </w:rPr>
      </w:pPr>
      <w:hyperlink r:id="rId18" w:history="1">
        <w:r w:rsidR="00682905" w:rsidRPr="006653D6">
          <w:rPr>
            <w:rStyle w:val="Hyperlink"/>
            <w:rFonts w:ascii="Arial" w:hAnsi="Arial"/>
            <w:sz w:val="20"/>
            <w:szCs w:val="20"/>
          </w:rPr>
          <w:t>Vidéo - Exercice de respiration guidée</w:t>
        </w:r>
      </w:hyperlink>
    </w:p>
    <w:p w14:paraId="62BA80A7" w14:textId="77777777" w:rsidR="00420688" w:rsidRPr="00906734" w:rsidRDefault="00420688" w:rsidP="00420688">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bCs/>
          <w:color w:val="0070C0"/>
          <w:sz w:val="20"/>
          <w:szCs w:val="20"/>
          <w:u w:val="single"/>
        </w:rPr>
      </w:pPr>
    </w:p>
    <w:p w14:paraId="27E6702B"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r w:rsidRPr="00906734">
        <w:rPr>
          <w:rFonts w:ascii="Arial" w:hAnsi="Arial"/>
          <w:sz w:val="20"/>
          <w:szCs w:val="20"/>
        </w:rPr>
        <w:t xml:space="preserve">N’hésitez pas à communiquer avec nous ou vos responsables si vous avez besoin de quoi que ce soit. </w:t>
      </w:r>
    </w:p>
    <w:p w14:paraId="4E69F1DE"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p>
    <w:p w14:paraId="5170C018" w14:textId="77777777" w:rsidR="00420688" w:rsidRPr="00906734" w:rsidRDefault="00420688" w:rsidP="00420688">
      <w:pPr>
        <w:widowControl w:val="0"/>
        <w:suppressAutoHyphens/>
        <w:autoSpaceDE w:val="0"/>
        <w:autoSpaceDN w:val="0"/>
        <w:adjustRightInd w:val="0"/>
        <w:spacing w:after="43" w:line="240" w:lineRule="auto"/>
        <w:textAlignment w:val="center"/>
        <w:rPr>
          <w:rFonts w:ascii="Arial" w:hAnsi="Arial" w:cs="Arial"/>
          <w:bCs/>
          <w:sz w:val="20"/>
          <w:szCs w:val="20"/>
        </w:rPr>
      </w:pPr>
      <w:r w:rsidRPr="00906734">
        <w:rPr>
          <w:rFonts w:ascii="Arial" w:hAnsi="Arial"/>
          <w:sz w:val="20"/>
          <w:szCs w:val="20"/>
        </w:rPr>
        <w:t>Cordialement,</w:t>
      </w:r>
    </w:p>
    <w:p w14:paraId="6D862884" w14:textId="77777777" w:rsidR="00420688" w:rsidRPr="00906734" w:rsidRDefault="00420688" w:rsidP="00420688">
      <w:pPr>
        <w:rPr>
          <w:sz w:val="20"/>
          <w:szCs w:val="20"/>
        </w:rPr>
      </w:pPr>
      <w:r w:rsidRPr="00906734">
        <w:rPr>
          <w:rFonts w:ascii="Arial" w:hAnsi="Arial"/>
          <w:sz w:val="20"/>
          <w:szCs w:val="20"/>
          <w:highlight w:val="yellow"/>
        </w:rPr>
        <w:t>Entreprise</w:t>
      </w:r>
    </w:p>
    <w:p w14:paraId="3EBECF69" w14:textId="77777777" w:rsidR="00290489" w:rsidRPr="00906734" w:rsidRDefault="00290489">
      <w:pPr>
        <w:rPr>
          <w:sz w:val="20"/>
          <w:szCs w:val="20"/>
        </w:rPr>
      </w:pPr>
    </w:p>
    <w:sectPr w:rsidR="00290489" w:rsidRPr="00906734" w:rsidSect="00420688">
      <w:headerReference w:type="default" r:id="rId19"/>
      <w:footerReference w:type="even" r:id="rId20"/>
      <w:footerReference w:type="default" r:id="rId21"/>
      <w:headerReference w:type="first" r:id="rId22"/>
      <w:footerReference w:type="first" r:id="rId23"/>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3F57" w14:textId="77777777" w:rsidR="00682905" w:rsidRDefault="00682905">
      <w:pPr>
        <w:spacing w:after="0" w:line="240" w:lineRule="auto"/>
      </w:pPr>
      <w:r>
        <w:separator/>
      </w:r>
    </w:p>
  </w:endnote>
  <w:endnote w:type="continuationSeparator" w:id="0">
    <w:p w14:paraId="05BB8B5A" w14:textId="77777777" w:rsidR="00682905" w:rsidRDefault="0068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7093" w14:textId="77777777" w:rsidR="00DD6C7C" w:rsidRDefault="00DD6C7C" w:rsidP="00D54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07EA8" w14:textId="77777777" w:rsidR="00DD6C7C" w:rsidRDefault="00DD6C7C" w:rsidP="00D54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C7AB" w14:textId="77777777" w:rsidR="00DD6C7C" w:rsidRDefault="00DD6C7C" w:rsidP="00D54337">
    <w:pPr>
      <w:pStyle w:val="Footer"/>
    </w:pPr>
    <w:r>
      <w:rPr>
        <w:noProof/>
      </w:rPr>
      <mc:AlternateContent>
        <mc:Choice Requires="wps">
          <w:drawing>
            <wp:anchor distT="0" distB="0" distL="114300" distR="114300" simplePos="0" relativeHeight="251664384" behindDoc="0" locked="0" layoutInCell="1" allowOverlap="1" wp14:anchorId="594783F8" wp14:editId="279E9BD5">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txbx>
                      <w:txbxContent>
                        <w:p w14:paraId="4ECD3AF3" w14:textId="77777777" w:rsidR="00DD6C7C" w:rsidRPr="00906677" w:rsidRDefault="00DD6C7C" w:rsidP="00D54337">
                          <w:pPr>
                            <w:pStyle w:val="ContactRight"/>
                            <w:rPr>
                              <w:rFonts w:ascii="Arial" w:hAnsi="Arial" w:cs="Arial"/>
                              <w:color w:val="002C54"/>
                              <w:sz w:val="16"/>
                              <w:szCs w:val="16"/>
                            </w:rPr>
                          </w:pPr>
                          <w:r>
                            <w:rPr>
                              <w:rFonts w:ascii="Arial" w:hAnsi="Arial"/>
                              <w:color w:val="002C54"/>
                              <w:sz w:val="16"/>
                            </w:rPr>
                            <w:t>Communiquez avec nous en tout temps pour une assistance confidentielle.</w:t>
                          </w:r>
                        </w:p>
                        <w:p w14:paraId="325B64CE" w14:textId="77777777" w:rsidR="00DD6C7C" w:rsidRPr="00906677" w:rsidRDefault="00DD6C7C" w:rsidP="00D54337">
                          <w:pPr>
                            <w:rPr>
                              <w:color w:val="002C5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94783F8"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4ECD3AF3" w14:textId="77777777" w:rsidR="00DD6C7C" w:rsidRPr="00906677" w:rsidRDefault="00DD6C7C" w:rsidP="00D54337">
                    <w:pPr>
                      <w:pStyle w:val="ContactRight"/>
                      <w:rPr>
                        <w:rFonts w:ascii="Arial" w:hAnsi="Arial" w:cs="Arial"/>
                        <w:color w:val="002C54"/>
                        <w:sz w:val="16"/>
                        <w:szCs w:val="16"/>
                      </w:rPr>
                    </w:pPr>
                    <w:r>
                      <w:rPr>
                        <w:rFonts w:ascii="Arial" w:hAnsi="Arial"/>
                        <w:color w:val="002C54"/>
                        <w:sz w:val="16"/>
                      </w:rPr>
                      <w:t>Communiquez avec nous en tout temps pour une assistance confidentielle.</w:t>
                    </w:r>
                  </w:p>
                  <w:p w14:paraId="325B64CE" w14:textId="77777777" w:rsidR="00DD6C7C" w:rsidRPr="00906677" w:rsidRDefault="00DD6C7C" w:rsidP="00D54337">
                    <w:pPr>
                      <w:rPr>
                        <w:color w:val="002C54"/>
                        <w:sz w:val="16"/>
                        <w:szCs w:val="16"/>
                      </w:rPr>
                    </w:pPr>
                  </w:p>
                </w:txbxContent>
              </v:textbox>
            </v:shape>
          </w:pict>
        </mc:Fallback>
      </mc:AlternateContent>
    </w:r>
  </w:p>
  <w:p w14:paraId="36D4CF87" w14:textId="77777777" w:rsidR="00DD6C7C" w:rsidRPr="00006CF9" w:rsidRDefault="00DD6C7C" w:rsidP="00D54337">
    <w:pPr>
      <w:pStyle w:val="Footer"/>
      <w:framePr w:wrap="around" w:vAnchor="text" w:hAnchor="page" w:x="11437" w:y="218"/>
      <w:rPr>
        <w:rStyle w:val="PageNumber"/>
        <w:sz w:val="10"/>
        <w:szCs w:val="10"/>
      </w:rPr>
    </w:pPr>
    <w:r w:rsidRPr="00006CF9">
      <w:rPr>
        <w:rStyle w:val="PageNumber"/>
        <w:sz w:val="10"/>
      </w:rPr>
      <w:fldChar w:fldCharType="begin"/>
    </w:r>
    <w:r w:rsidRPr="00006CF9">
      <w:rPr>
        <w:rStyle w:val="PageNumber"/>
        <w:sz w:val="10"/>
      </w:rPr>
      <w:instrText xml:space="preserve">PAGE  </w:instrText>
    </w:r>
    <w:r w:rsidRPr="00006CF9">
      <w:rPr>
        <w:rStyle w:val="PageNumber"/>
        <w:sz w:val="10"/>
      </w:rPr>
      <w:fldChar w:fldCharType="separate"/>
    </w:r>
    <w:r>
      <w:rPr>
        <w:rStyle w:val="PageNumber"/>
        <w:sz w:val="10"/>
      </w:rPr>
      <w:t>2</w:t>
    </w:r>
    <w:r w:rsidRPr="00006CF9">
      <w:rPr>
        <w:rStyle w:val="PageNumber"/>
        <w:sz w:val="10"/>
      </w:rPr>
      <w:fldChar w:fldCharType="end"/>
    </w:r>
  </w:p>
  <w:p w14:paraId="1D2A30CE" w14:textId="77777777" w:rsidR="00DD6C7C" w:rsidRDefault="00DD6C7C" w:rsidP="00D54337">
    <w:pPr>
      <w:pStyle w:val="Legal"/>
      <w:ind w:right="360"/>
    </w:pPr>
    <w:r>
      <w:rPr>
        <w:noProof/>
      </w:rPr>
      <mc:AlternateContent>
        <mc:Choice Requires="wps">
          <w:drawing>
            <wp:anchor distT="0" distB="0" distL="114300" distR="114300" simplePos="0" relativeHeight="251663360" behindDoc="0" locked="0" layoutInCell="1" allowOverlap="1" wp14:anchorId="0ACD12F3" wp14:editId="785C9C36">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xmlns:w16sdtfl="http://schemas.microsoft.com/office/word/2024/wordml/sdtformatlock">
          <w:pict>
            <v:line w14:anchorId="025FC918"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3E1BCB4" wp14:editId="56110D3F">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txbx>
                      <w:txbxContent>
                        <w:p w14:paraId="126A6300" w14:textId="77777777" w:rsidR="00DD6C7C" w:rsidRPr="00906677" w:rsidRDefault="00DD6C7C" w:rsidP="00D54337">
                          <w:pPr>
                            <w:pStyle w:val="BalloonText"/>
                            <w:rPr>
                              <w:rFonts w:ascii="Arial" w:hAnsi="Arial" w:cs="Arial"/>
                              <w:color w:val="777877"/>
                              <w:sz w:val="10"/>
                              <w:szCs w:val="10"/>
                            </w:rPr>
                          </w:pPr>
                          <w:r>
                            <w:rPr>
                              <w:rFonts w:ascii="Arial" w:hAnsi="Arial"/>
                              <w:color w:val="777877"/>
                              <w:sz w:val="10"/>
                            </w:rPr>
                            <w:t>Copyright © 2017 ComPsych Corporation. Tous droits réservés. Ces renseignements sont fournis à titre indicatif seulement.</w:t>
                          </w:r>
                          <w:r>
                            <w:rPr>
                              <w:rFonts w:ascii="Arial" w:hAnsi="Arial"/>
                              <w:color w:val="777877"/>
                              <w:sz w:val="10"/>
                            </w:rPr>
                            <w:br/>
                            <w:t xml:space="preserve">ComPsych respecte les lois fédérales en vigueur en matière de droits de la personne et n’exerce aucune discrimination en fonction de la race, de la couleur de peau, du pays d’origine, de l’âge, du handicap ou du sexe.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3E1BCB4"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126A6300" w14:textId="77777777" w:rsidR="00DD6C7C" w:rsidRPr="00906677" w:rsidRDefault="00DD6C7C" w:rsidP="00D54337">
                    <w:pPr>
                      <w:pStyle w:val="BalloonText"/>
                      <w:rPr>
                        <w:rFonts w:ascii="Arial" w:hAnsi="Arial" w:cs="Arial"/>
                        <w:color w:val="777877"/>
                        <w:sz w:val="10"/>
                        <w:szCs w:val="10"/>
                      </w:rPr>
                    </w:pPr>
                    <w:r>
                      <w:rPr>
                        <w:rFonts w:ascii="Arial" w:hAnsi="Arial"/>
                        <w:color w:val="777877"/>
                        <w:sz w:val="10"/>
                      </w:rPr>
                      <w:t xml:space="preserve">Copyright © 2017 </w:t>
                    </w:r>
                    <w:proofErr w:type="spellStart"/>
                    <w:r>
                      <w:rPr>
                        <w:rFonts w:ascii="Arial" w:hAnsi="Arial"/>
                        <w:color w:val="777877"/>
                        <w:sz w:val="10"/>
                      </w:rPr>
                      <w:t>ComPsych</w:t>
                    </w:r>
                    <w:proofErr w:type="spellEnd"/>
                    <w:r>
                      <w:rPr>
                        <w:rFonts w:ascii="Arial" w:hAnsi="Arial"/>
                        <w:color w:val="777877"/>
                        <w:sz w:val="10"/>
                      </w:rPr>
                      <w:t xml:space="preserve"> Corporation. Tous droits réservés. Ces renseignements sont fournis à titre indicatif seulement.</w:t>
                    </w:r>
                    <w:r>
                      <w:rPr>
                        <w:rFonts w:ascii="Arial" w:hAnsi="Arial"/>
                        <w:color w:val="777877"/>
                        <w:sz w:val="10"/>
                      </w:rPr>
                      <w:br/>
                    </w:r>
                    <w:proofErr w:type="spellStart"/>
                    <w:r>
                      <w:rPr>
                        <w:rFonts w:ascii="Arial" w:hAnsi="Arial"/>
                        <w:color w:val="777877"/>
                        <w:sz w:val="10"/>
                      </w:rPr>
                      <w:t>ComPsych</w:t>
                    </w:r>
                    <w:proofErr w:type="spellEnd"/>
                    <w:r>
                      <w:rPr>
                        <w:rFonts w:ascii="Arial" w:hAnsi="Arial"/>
                        <w:color w:val="777877"/>
                        <w:sz w:val="10"/>
                      </w:rPr>
                      <w:t xml:space="preserve"> respecte les lois fédérales en vigueur en matière de droits de la personne et n’exerce aucune discrimination en fonction de la race, de la couleur de peau, du pays d’origine, de l’âge, du handicap ou du sexe.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AE6E" w14:textId="77777777" w:rsidR="00DD6C7C" w:rsidRDefault="00DD6C7C">
    <w:pPr>
      <w:pStyle w:val="Footer"/>
    </w:pPr>
    <w:r>
      <w:rPr>
        <w:noProof/>
      </w:rPr>
      <mc:AlternateContent>
        <mc:Choice Requires="wps">
          <w:drawing>
            <wp:anchor distT="0" distB="0" distL="114300" distR="114300" simplePos="0" relativeHeight="251660288" behindDoc="0" locked="0" layoutInCell="1" allowOverlap="1" wp14:anchorId="73607914" wp14:editId="5711DFF0">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xmlns:w16sdtfl="http://schemas.microsoft.com/office/word/2024/wordml/sdtformatlock">
          <w:pict>
            <v:line w14:anchorId="119BFCD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3C8D4C6" wp14:editId="2A97A0EC">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txbx>
                      <w:txbxContent>
                        <w:p w14:paraId="32737363" w14:textId="77777777" w:rsidR="00DD6C7C" w:rsidRPr="00906677" w:rsidRDefault="00DD6C7C" w:rsidP="00D54337">
                          <w:pPr>
                            <w:pStyle w:val="BalloonText"/>
                            <w:rPr>
                              <w:rFonts w:ascii="Arial" w:hAnsi="Arial" w:cs="Arial"/>
                              <w:color w:val="777877"/>
                              <w:sz w:val="10"/>
                              <w:szCs w:val="10"/>
                            </w:rPr>
                          </w:pPr>
                          <w:r>
                            <w:rPr>
                              <w:rFonts w:ascii="Arial" w:hAnsi="Arial"/>
                              <w:color w:val="777877"/>
                              <w:sz w:val="10"/>
                            </w:rPr>
                            <w:t>© ComPsych, 2025. Tous droits réservés. Ces renseignements sont fournis à titre indicatif seulement.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3C8D4C6"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32737363" w14:textId="77777777" w:rsidR="00DD6C7C" w:rsidRPr="00906677" w:rsidRDefault="00DD6C7C" w:rsidP="00D54337">
                    <w:pPr>
                      <w:pStyle w:val="BalloonText"/>
                      <w:rPr>
                        <w:rFonts w:ascii="Arial" w:hAnsi="Arial" w:cs="Arial"/>
                        <w:color w:val="777877"/>
                        <w:sz w:val="10"/>
                        <w:szCs w:val="10"/>
                      </w:rPr>
                    </w:pPr>
                    <w:r>
                      <w:rPr>
                        <w:rFonts w:ascii="Arial" w:hAnsi="Arial"/>
                        <w:color w:val="777877"/>
                        <w:sz w:val="10"/>
                      </w:rPr>
                      <w:t xml:space="preserve">© </w:t>
                    </w:r>
                    <w:proofErr w:type="spellStart"/>
                    <w:r>
                      <w:rPr>
                        <w:rFonts w:ascii="Arial" w:hAnsi="Arial"/>
                        <w:color w:val="777877"/>
                        <w:sz w:val="10"/>
                      </w:rPr>
                      <w:t>ComPsych</w:t>
                    </w:r>
                    <w:proofErr w:type="spellEnd"/>
                    <w:r>
                      <w:rPr>
                        <w:rFonts w:ascii="Arial" w:hAnsi="Arial"/>
                        <w:color w:val="777877"/>
                        <w:sz w:val="10"/>
                      </w:rPr>
                      <w:t>, 2025. Tous droits réservés. Ces renseignements sont fournis à titre indicatif seulement.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42FA" w14:textId="77777777" w:rsidR="00682905" w:rsidRDefault="00682905">
      <w:pPr>
        <w:spacing w:after="0" w:line="240" w:lineRule="auto"/>
      </w:pPr>
      <w:r>
        <w:separator/>
      </w:r>
    </w:p>
  </w:footnote>
  <w:footnote w:type="continuationSeparator" w:id="0">
    <w:p w14:paraId="21BA96CD" w14:textId="77777777" w:rsidR="00682905" w:rsidRDefault="0068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3FA7" w14:textId="77777777" w:rsidR="00DD6C7C" w:rsidRDefault="00DD6C7C" w:rsidP="00D54337">
    <w:r>
      <w:rPr>
        <w:noProof/>
      </w:rPr>
      <mc:AlternateContent>
        <mc:Choice Requires="wps">
          <w:drawing>
            <wp:anchor distT="0" distB="0" distL="114300" distR="114300" simplePos="0" relativeHeight="251666432" behindDoc="0" locked="0" layoutInCell="1" allowOverlap="1" wp14:anchorId="3E1ACDF2" wp14:editId="255B9C26">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xmlns:w16sdtfl="http://schemas.microsoft.com/office/word/2024/wordml/sdtformatlock">
          <w:pict>
            <v:line w14:anchorId="5A8F7F79"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46823279" wp14:editId="0BD72F8A">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70FE" w14:textId="77777777" w:rsidR="00DD6C7C" w:rsidRDefault="00DD6C7C">
    <w:r>
      <w:rPr>
        <w:noProof/>
      </w:rPr>
      <mc:AlternateContent>
        <mc:Choice Requires="wps">
          <w:drawing>
            <wp:anchor distT="0" distB="0" distL="114300" distR="114300" simplePos="0" relativeHeight="251661312" behindDoc="0" locked="0" layoutInCell="1" allowOverlap="1" wp14:anchorId="67360B24" wp14:editId="1F565B71">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xmlns:w16sdtfl="http://schemas.microsoft.com/office/word/2024/wordml/sdtformatlock">
          <w:pict>
            <v:line w14:anchorId="5632D7E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4EFEBF17" wp14:editId="1DF5A24F">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88"/>
    <w:rsid w:val="000C6C52"/>
    <w:rsid w:val="000D2400"/>
    <w:rsid w:val="001F477E"/>
    <w:rsid w:val="00290489"/>
    <w:rsid w:val="004171E1"/>
    <w:rsid w:val="004177AF"/>
    <w:rsid w:val="00420688"/>
    <w:rsid w:val="005672FD"/>
    <w:rsid w:val="00620D58"/>
    <w:rsid w:val="0062460F"/>
    <w:rsid w:val="006653D6"/>
    <w:rsid w:val="00682905"/>
    <w:rsid w:val="00730503"/>
    <w:rsid w:val="0074417A"/>
    <w:rsid w:val="008A63C6"/>
    <w:rsid w:val="00906734"/>
    <w:rsid w:val="00987F50"/>
    <w:rsid w:val="009B1807"/>
    <w:rsid w:val="009D036C"/>
    <w:rsid w:val="009E31CC"/>
    <w:rsid w:val="00A23F5D"/>
    <w:rsid w:val="00AB4190"/>
    <w:rsid w:val="00D449F6"/>
    <w:rsid w:val="00D4609B"/>
    <w:rsid w:val="00D72417"/>
    <w:rsid w:val="00DD6C7C"/>
    <w:rsid w:val="00E6168B"/>
    <w:rsid w:val="00E63ABC"/>
    <w:rsid w:val="00E64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3016"/>
  <w15:chartTrackingRefBased/>
  <w15:docId w15:val="{F0FA4464-DBBB-462E-89A0-CCD43F61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88"/>
    <w:rPr>
      <w:kern w:val="0"/>
      <w14:ligatures w14:val="none"/>
    </w:rPr>
  </w:style>
  <w:style w:type="paragraph" w:styleId="Heading1">
    <w:name w:val="heading 1"/>
    <w:basedOn w:val="Normal"/>
    <w:next w:val="Normal"/>
    <w:link w:val="Heading1Char"/>
    <w:uiPriority w:val="9"/>
    <w:qFormat/>
    <w:rsid w:val="00420688"/>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0688"/>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0688"/>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0688"/>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0688"/>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068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068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068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068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8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068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068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068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2068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2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688"/>
    <w:rPr>
      <w:rFonts w:eastAsiaTheme="majorEastAsia" w:cstheme="majorBidi"/>
      <w:color w:val="272727" w:themeColor="text1" w:themeTint="D8"/>
    </w:rPr>
  </w:style>
  <w:style w:type="paragraph" w:styleId="Title">
    <w:name w:val="Title"/>
    <w:basedOn w:val="Normal"/>
    <w:next w:val="Normal"/>
    <w:link w:val="TitleChar"/>
    <w:uiPriority w:val="10"/>
    <w:qFormat/>
    <w:rsid w:val="004206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68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68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20688"/>
    <w:rPr>
      <w:i/>
      <w:iCs/>
      <w:color w:val="404040" w:themeColor="text1" w:themeTint="BF"/>
    </w:rPr>
  </w:style>
  <w:style w:type="paragraph" w:styleId="ListParagraph">
    <w:name w:val="List Paragraph"/>
    <w:basedOn w:val="Normal"/>
    <w:uiPriority w:val="34"/>
    <w:qFormat/>
    <w:rsid w:val="00420688"/>
    <w:pPr>
      <w:ind w:left="720"/>
      <w:contextualSpacing/>
    </w:pPr>
    <w:rPr>
      <w:kern w:val="2"/>
      <w14:ligatures w14:val="standardContextual"/>
    </w:rPr>
  </w:style>
  <w:style w:type="character" w:styleId="IntenseEmphasis">
    <w:name w:val="Intense Emphasis"/>
    <w:basedOn w:val="DefaultParagraphFont"/>
    <w:uiPriority w:val="21"/>
    <w:qFormat/>
    <w:rsid w:val="00420688"/>
    <w:rPr>
      <w:i/>
      <w:iCs/>
      <w:color w:val="2E74B5" w:themeColor="accent1" w:themeShade="BF"/>
    </w:rPr>
  </w:style>
  <w:style w:type="paragraph" w:styleId="IntenseQuote">
    <w:name w:val="Intense Quote"/>
    <w:basedOn w:val="Normal"/>
    <w:next w:val="Normal"/>
    <w:link w:val="IntenseQuoteChar"/>
    <w:uiPriority w:val="30"/>
    <w:qFormat/>
    <w:rsid w:val="0042068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420688"/>
    <w:rPr>
      <w:i/>
      <w:iCs/>
      <w:color w:val="2E74B5" w:themeColor="accent1" w:themeShade="BF"/>
    </w:rPr>
  </w:style>
  <w:style w:type="character" w:styleId="IntenseReference">
    <w:name w:val="Intense Reference"/>
    <w:basedOn w:val="DefaultParagraphFont"/>
    <w:uiPriority w:val="32"/>
    <w:qFormat/>
    <w:rsid w:val="00420688"/>
    <w:rPr>
      <w:b/>
      <w:bCs/>
      <w:smallCaps/>
      <w:color w:val="2E74B5" w:themeColor="accent1" w:themeShade="BF"/>
      <w:spacing w:val="5"/>
    </w:rPr>
  </w:style>
  <w:style w:type="paragraph" w:styleId="BalloonText">
    <w:name w:val="Balloon Text"/>
    <w:basedOn w:val="Normal"/>
    <w:link w:val="BalloonTextChar"/>
    <w:uiPriority w:val="99"/>
    <w:semiHidden/>
    <w:unhideWhenUsed/>
    <w:rsid w:val="00420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688"/>
    <w:rPr>
      <w:rFonts w:ascii="Segoe UI" w:hAnsi="Segoe UI" w:cs="Segoe UI"/>
      <w:kern w:val="0"/>
      <w:sz w:val="18"/>
      <w:szCs w:val="18"/>
      <w14:ligatures w14:val="none"/>
    </w:rPr>
  </w:style>
  <w:style w:type="paragraph" w:styleId="Footer">
    <w:name w:val="footer"/>
    <w:basedOn w:val="Normal"/>
    <w:link w:val="FooterChar"/>
    <w:uiPriority w:val="99"/>
    <w:semiHidden/>
    <w:unhideWhenUsed/>
    <w:rsid w:val="004206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688"/>
    <w:rPr>
      <w:kern w:val="0"/>
      <w14:ligatures w14:val="none"/>
    </w:rPr>
  </w:style>
  <w:style w:type="paragraph" w:customStyle="1" w:styleId="Legal">
    <w:name w:val="Legal"/>
    <w:basedOn w:val="Normal"/>
    <w:autoRedefine/>
    <w:uiPriority w:val="99"/>
    <w:qFormat/>
    <w:rsid w:val="00420688"/>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szCs w:val="12"/>
    </w:rPr>
  </w:style>
  <w:style w:type="character" w:styleId="PageNumber">
    <w:name w:val="page number"/>
    <w:basedOn w:val="DefaultParagraphFont"/>
    <w:uiPriority w:val="99"/>
    <w:semiHidden/>
    <w:unhideWhenUsed/>
    <w:rsid w:val="00420688"/>
  </w:style>
  <w:style w:type="paragraph" w:customStyle="1" w:styleId="ContactRight">
    <w:name w:val="Contact Right"/>
    <w:basedOn w:val="Normal"/>
    <w:autoRedefine/>
    <w:uiPriority w:val="99"/>
    <w:qFormat/>
    <w:rsid w:val="00420688"/>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szCs w:val="18"/>
    </w:rPr>
  </w:style>
  <w:style w:type="character" w:styleId="Hyperlink">
    <w:name w:val="Hyperlink"/>
    <w:basedOn w:val="DefaultParagraphFont"/>
    <w:uiPriority w:val="99"/>
    <w:unhideWhenUsed/>
    <w:rsid w:val="00420688"/>
    <w:rPr>
      <w:color w:val="0563C1" w:themeColor="hyperlink"/>
      <w:u w:val="single"/>
    </w:rPr>
  </w:style>
  <w:style w:type="character" w:customStyle="1" w:styleId="e2ma-style">
    <w:name w:val="e2ma-style"/>
    <w:basedOn w:val="DefaultParagraphFont"/>
    <w:rsid w:val="00420688"/>
  </w:style>
  <w:style w:type="character" w:styleId="UnresolvedMention">
    <w:name w:val="Unresolved Mention"/>
    <w:basedOn w:val="DefaultParagraphFont"/>
    <w:uiPriority w:val="99"/>
    <w:semiHidden/>
    <w:unhideWhenUsed/>
    <w:rsid w:val="00987F50"/>
    <w:rPr>
      <w:color w:val="605E5C"/>
      <w:shd w:val="clear" w:color="auto" w:fill="E1DFDD"/>
    </w:rPr>
  </w:style>
  <w:style w:type="character" w:styleId="FollowedHyperlink">
    <w:name w:val="FollowedHyperlink"/>
    <w:basedOn w:val="DefaultParagraphFont"/>
    <w:uiPriority w:val="99"/>
    <w:semiHidden/>
    <w:unhideWhenUsed/>
    <w:rsid w:val="00620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e.vidyard.com/watch/qxyEpohDy5NWjfriGrGPdr?" TargetMode="External"/><Relationship Id="rId18" Type="http://schemas.openxmlformats.org/officeDocument/2006/relationships/hyperlink" Target="https://share.synthesia.io/86c790d3-27d7-4321-a22d-6cdbcc17e87c?language=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ages.e2ma.net/pages/1807892/52163" TargetMode="External"/><Relationship Id="rId17" Type="http://schemas.openxmlformats.org/officeDocument/2006/relationships/hyperlink" Target="https://share.synthesia.io/c0613bde-db4f-44aa-9640-d67e2a76e984?languag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synthesia.io/3edec4a0-a2b7-4f3b-adb2-f03d45e8a6d9?language=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psych.com/wp-content/uploads/Tips-for-Better-Work-Life-Balance_FR_CA.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mma-assets.s3.amazonaws.com/i90cb/8aa7bf5c4db007f927bebe13a12ab048/F_A_New_GuidanceResources_Digital_Experience_editable.pdf" TargetMode="External"/><Relationship Id="rId23" Type="http://schemas.openxmlformats.org/officeDocument/2006/relationships/footer" Target="footer3.xml"/><Relationship Id="rId10" Type="http://schemas.openxmlformats.org/officeDocument/2006/relationships/hyperlink" Target="https://www.compsych.com/wp-content/uploads/Family-Wellness-Checklist_FR_CA.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psych.com/wp-content/uploads/F_Q3_25_InternationalSelfCareDay_FRCA.pdf" TargetMode="External"/><Relationship Id="rId14" Type="http://schemas.openxmlformats.org/officeDocument/2006/relationships/hyperlink" Target="https://www.compsych.com/wp-content/uploads/NL_WB_Q2_2025.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0320614AB044AB0481B4F57CF9B55" ma:contentTypeVersion="6" ma:contentTypeDescription="Create a new document." ma:contentTypeScope="" ma:versionID="e86243d4a4c6b6632f9eb2fa43ca031b">
  <xsd:schema xmlns:xsd="http://www.w3.org/2001/XMLSchema" xmlns:xs="http://www.w3.org/2001/XMLSchema" xmlns:p="http://schemas.microsoft.com/office/2006/metadata/properties" xmlns:ns3="8be4c39f-5c73-4dbf-ab91-6caad8b06d0b" targetNamespace="http://schemas.microsoft.com/office/2006/metadata/properties" ma:root="true" ma:fieldsID="ba0f26393bdced9121be4c56281d302d" ns3:_="">
    <xsd:import namespace="8be4c39f-5c73-4dbf-ab91-6caad8b06d0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4c39f-5c73-4dbf-ab91-6caad8b06d0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e4c39f-5c73-4dbf-ab91-6caad8b06d0b" xsi:nil="true"/>
  </documentManagement>
</p:properties>
</file>

<file path=customXml/itemProps1.xml><?xml version="1.0" encoding="utf-8"?>
<ds:datastoreItem xmlns:ds="http://schemas.openxmlformats.org/officeDocument/2006/customXml" ds:itemID="{67120F7C-214D-49DE-BB8A-FB23AD4195CB}">
  <ds:schemaRefs>
    <ds:schemaRef ds:uri="http://schemas.microsoft.com/sharepoint/v3/contenttype/forms"/>
  </ds:schemaRefs>
</ds:datastoreItem>
</file>

<file path=customXml/itemProps2.xml><?xml version="1.0" encoding="utf-8"?>
<ds:datastoreItem xmlns:ds="http://schemas.openxmlformats.org/officeDocument/2006/customXml" ds:itemID="{DCA6E962-B799-4ADD-B947-0601D9FD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4c39f-5c73-4dbf-ab91-6caad8b06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2068B-DCFF-4F6E-8E84-FFB2C2A277D3}">
  <ds:schemaRefs>
    <ds:schemaRef ds:uri="8be4c39f-5c73-4dbf-ab91-6caad8b06d0b"/>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ComPsych Corporation</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2025-07-01T15:13:00Z</dcterms:created>
  <dcterms:modified xsi:type="dcterms:W3CDTF">2025-07-01T15:13:00Z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0x0101006210320614AB044AB0481B4F57CF9B55</vt:lpwstr>
  </property>
</Properties>
</file>