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1A43" w14:textId="77777777" w:rsidR="00533576" w:rsidRPr="00680320" w:rsidRDefault="00533576" w:rsidP="00533576">
      <w:pPr>
        <w:widowControl w:val="0"/>
        <w:suppressAutoHyphens/>
        <w:autoSpaceDE w:val="0"/>
        <w:autoSpaceDN w:val="0"/>
        <w:adjustRightInd w:val="0"/>
        <w:spacing w:after="180" w:line="240" w:lineRule="auto"/>
        <w:textAlignment w:val="center"/>
        <w:rPr>
          <w:rFonts w:ascii="Arial" w:eastAsia="Times New Roman" w:hAnsi="Arial" w:cs="Arial"/>
          <w:b/>
          <w:bCs/>
          <w:color w:val="0070C0"/>
          <w:sz w:val="42"/>
          <w:szCs w:val="42"/>
        </w:rPr>
      </w:pPr>
      <w:r>
        <w:rPr>
          <w:rFonts w:ascii="Arial" w:hAnsi="Arial"/>
          <w:b/>
          <w:color w:val="0070C0"/>
          <w:sz w:val="42"/>
        </w:rPr>
        <w:t xml:space="preserve">Modèle de courriel de distribution aux employés : </w:t>
      </w:r>
    </w:p>
    <w:p w14:paraId="769F3B81" w14:textId="201B704E" w:rsidR="00533576" w:rsidRPr="00680320" w:rsidRDefault="00DE6FB3" w:rsidP="00533576">
      <w:pPr>
        <w:widowControl w:val="0"/>
        <w:suppressAutoHyphens/>
        <w:autoSpaceDE w:val="0"/>
        <w:autoSpaceDN w:val="0"/>
        <w:adjustRightInd w:val="0"/>
        <w:spacing w:after="180" w:line="240" w:lineRule="auto"/>
        <w:textAlignment w:val="center"/>
        <w:rPr>
          <w:rFonts w:ascii="Arial" w:eastAsia="Times New Roman" w:hAnsi="Arial" w:cs="Arial"/>
          <w:b/>
          <w:bCs/>
          <w:color w:val="0070C0"/>
          <w:sz w:val="42"/>
          <w:szCs w:val="42"/>
        </w:rPr>
      </w:pPr>
      <w:r>
        <w:rPr>
          <w:rFonts w:ascii="Arial" w:hAnsi="Arial"/>
          <w:b/>
          <w:color w:val="0070C0"/>
          <w:sz w:val="42"/>
        </w:rPr>
        <w:t>2025 octobre</w:t>
      </w:r>
    </w:p>
    <w:p w14:paraId="55BAADEC"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proofErr w:type="spellStart"/>
      <w:r>
        <w:rPr>
          <w:rFonts w:ascii="Arial" w:hAnsi="Arial"/>
          <w:sz w:val="21"/>
        </w:rPr>
        <w:t>Cher·ère</w:t>
      </w:r>
      <w:proofErr w:type="spellEnd"/>
      <w:r>
        <w:rPr>
          <w:rFonts w:ascii="Arial" w:hAnsi="Arial"/>
          <w:sz w:val="21"/>
        </w:rPr>
        <w:t xml:space="preserve"> </w:t>
      </w:r>
      <w:proofErr w:type="spellStart"/>
      <w:r>
        <w:rPr>
          <w:rFonts w:ascii="Arial" w:hAnsi="Arial"/>
          <w:sz w:val="21"/>
        </w:rPr>
        <w:t>employé·e</w:t>
      </w:r>
      <w:proofErr w:type="spellEnd"/>
      <w:r>
        <w:rPr>
          <w:rFonts w:ascii="Arial" w:hAnsi="Arial"/>
          <w:sz w:val="21"/>
        </w:rPr>
        <w:t xml:space="preserve"> de </w:t>
      </w:r>
      <w:r>
        <w:rPr>
          <w:rFonts w:ascii="Arial" w:hAnsi="Arial"/>
          <w:sz w:val="21"/>
          <w:highlight w:val="yellow"/>
        </w:rPr>
        <w:t>____</w:t>
      </w:r>
      <w:r>
        <w:rPr>
          <w:rFonts w:ascii="Arial" w:hAnsi="Arial"/>
          <w:sz w:val="21"/>
        </w:rPr>
        <w:t>,</w:t>
      </w:r>
    </w:p>
    <w:p w14:paraId="75AF2819"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p>
    <w:p w14:paraId="5BA24077" w14:textId="77777777" w:rsidR="00533576"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r>
        <w:rPr>
          <w:rFonts w:ascii="Arial" w:hAnsi="Arial"/>
          <w:sz w:val="21"/>
        </w:rPr>
        <w:t xml:space="preserve">Nous savons que chacun est confronté à des défis au travail et à la maison. C’est pourquoi nous vous invitons à profiter des ressources, des outils et du soutien fournis par votre programme </w:t>
      </w:r>
      <w:proofErr w:type="spellStart"/>
      <w:r>
        <w:rPr>
          <w:rFonts w:ascii="Arial" w:hAnsi="Arial"/>
          <w:sz w:val="21"/>
        </w:rPr>
        <w:t>GuidanceResources</w:t>
      </w:r>
      <w:proofErr w:type="spellEnd"/>
      <w:r>
        <w:rPr>
          <w:rFonts w:ascii="Arial" w:hAnsi="Arial"/>
          <w:sz w:val="21"/>
        </w:rPr>
        <w:t xml:space="preserve"> de ComPsych : </w:t>
      </w:r>
    </w:p>
    <w:p w14:paraId="2F424827" w14:textId="77777777" w:rsidR="001B127A" w:rsidRDefault="001B127A"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p>
    <w:p w14:paraId="76B61015" w14:textId="39C4A8D7" w:rsidR="001B127A" w:rsidRDefault="001B127A"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r>
        <w:rPr>
          <w:rFonts w:ascii="Arial" w:hAnsi="Arial"/>
          <w:sz w:val="21"/>
        </w:rPr>
        <w:t xml:space="preserve">Le Mois de sensibilisation au cancer du sein est célébré chaque année en octobre. C’est l’occasion de souligner l’importance des méthodes de dépistage précoce, telles que la mammographie, et de discuter des </w:t>
      </w:r>
      <w:proofErr w:type="gramStart"/>
      <w:r>
        <w:rPr>
          <w:rFonts w:ascii="Arial" w:hAnsi="Arial"/>
          <w:sz w:val="21"/>
        </w:rPr>
        <w:t>risques potentiels</w:t>
      </w:r>
      <w:proofErr w:type="gramEnd"/>
      <w:r>
        <w:rPr>
          <w:rFonts w:ascii="Arial" w:hAnsi="Arial"/>
          <w:sz w:val="21"/>
        </w:rPr>
        <w:t xml:space="preserve"> avec les médecins et autres fournisseurs de soins de santé. </w:t>
      </w:r>
    </w:p>
    <w:p w14:paraId="235AAA0A" w14:textId="77777777" w:rsidR="001B127A" w:rsidRDefault="001B127A"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p>
    <w:p w14:paraId="13B656C0" w14:textId="5123646F" w:rsidR="001B127A" w:rsidRDefault="001B127A"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hyperlink r:id="rId6" w:history="1">
        <w:r>
          <w:rPr>
            <w:rStyle w:val="Hyperlink"/>
            <w:rFonts w:ascii="Arial" w:hAnsi="Arial"/>
            <w:sz w:val="21"/>
          </w:rPr>
          <w:t>Mois de la sensibilisation au cancer du sein</w:t>
        </w:r>
      </w:hyperlink>
    </w:p>
    <w:p w14:paraId="7A8FF8F5" w14:textId="77777777" w:rsidR="00533576" w:rsidRPr="00680320" w:rsidRDefault="00533576" w:rsidP="00533576">
      <w:pPr>
        <w:widowControl w:val="0"/>
        <w:shd w:val="clear" w:color="auto" w:fill="FFFFFF"/>
        <w:suppressAutoHyphens/>
        <w:autoSpaceDE w:val="0"/>
        <w:autoSpaceDN w:val="0"/>
        <w:adjustRightInd w:val="0"/>
        <w:spacing w:after="0" w:line="240" w:lineRule="auto"/>
        <w:textAlignment w:val="baseline"/>
        <w:rPr>
          <w:rFonts w:ascii="Aptos" w:eastAsia="Aptos" w:hAnsi="Aptos" w:cs="Times New Roman"/>
        </w:rPr>
      </w:pPr>
    </w:p>
    <w:p w14:paraId="61DB9C21" w14:textId="3D9981CA" w:rsidR="00E6371C" w:rsidRDefault="001B127A" w:rsidP="00533576">
      <w:pPr>
        <w:widowControl w:val="0"/>
        <w:suppressAutoHyphens/>
        <w:autoSpaceDE w:val="0"/>
        <w:autoSpaceDN w:val="0"/>
        <w:adjustRightInd w:val="0"/>
        <w:spacing w:after="43" w:line="240" w:lineRule="auto"/>
        <w:textAlignment w:val="center"/>
        <w:rPr>
          <w:rFonts w:ascii="Arial" w:eastAsia="Aptos" w:hAnsi="Arial" w:cs="Arial"/>
          <w:sz w:val="21"/>
          <w:szCs w:val="21"/>
        </w:rPr>
      </w:pPr>
      <w:r>
        <w:rPr>
          <w:rFonts w:ascii="Arial" w:hAnsi="Arial"/>
          <w:sz w:val="21"/>
        </w:rPr>
        <w:t>La Journée mondiale de la santé mentale est célébrée chaque année le 10 octobre. Elle est l’occasion de mettre en lumière les questions de santé mentale dans le monde entier et de lutter contre la stigmatisation qui peut empêcher certaines personnes de demander de l’aide.</w:t>
      </w:r>
    </w:p>
    <w:p w14:paraId="73896D37" w14:textId="77777777" w:rsidR="00E6371C" w:rsidRDefault="00E6371C" w:rsidP="00533576">
      <w:pPr>
        <w:widowControl w:val="0"/>
        <w:suppressAutoHyphens/>
        <w:autoSpaceDE w:val="0"/>
        <w:autoSpaceDN w:val="0"/>
        <w:adjustRightInd w:val="0"/>
        <w:spacing w:after="43" w:line="240" w:lineRule="auto"/>
        <w:textAlignment w:val="center"/>
        <w:rPr>
          <w:rFonts w:ascii="Arial" w:eastAsia="Aptos" w:hAnsi="Arial" w:cs="Arial"/>
          <w:sz w:val="21"/>
          <w:szCs w:val="21"/>
        </w:rPr>
      </w:pPr>
    </w:p>
    <w:p w14:paraId="3EFB6DA8" w14:textId="6B1B2BB1" w:rsidR="00E6371C" w:rsidRPr="001B127A" w:rsidRDefault="001B127A" w:rsidP="00E6371C">
      <w:pPr>
        <w:widowControl w:val="0"/>
        <w:suppressAutoHyphens/>
        <w:autoSpaceDE w:val="0"/>
        <w:autoSpaceDN w:val="0"/>
        <w:adjustRightInd w:val="0"/>
        <w:spacing w:after="43" w:line="240" w:lineRule="auto"/>
        <w:textAlignment w:val="center"/>
        <w:rPr>
          <w:rStyle w:val="Hyperlink"/>
          <w:rFonts w:ascii="Arial" w:eastAsia="Aptos" w:hAnsi="Arial" w:cs="Arial"/>
          <w:sz w:val="21"/>
          <w:szCs w:val="21"/>
        </w:rPr>
      </w:pPr>
      <w:r>
        <w:rPr>
          <w:rFonts w:ascii="Arial" w:eastAsia="Aptos" w:hAnsi="Arial" w:cs="Arial"/>
          <w:sz w:val="21"/>
        </w:rPr>
        <w:fldChar w:fldCharType="begin"/>
      </w:r>
      <w:r>
        <w:rPr>
          <w:rFonts w:ascii="Arial" w:eastAsia="Aptos" w:hAnsi="Arial" w:cs="Arial"/>
          <w:sz w:val="21"/>
        </w:rPr>
        <w:instrText>HYPERLINK "https://www.compsych.com/wp-content/uploads/F_WorldMentalHealthDay2025_EN_US.pdf"</w:instrText>
      </w:r>
      <w:r>
        <w:rPr>
          <w:rFonts w:ascii="Arial" w:eastAsia="Aptos" w:hAnsi="Arial" w:cs="Arial"/>
          <w:sz w:val="21"/>
        </w:rPr>
      </w:r>
      <w:r>
        <w:rPr>
          <w:rFonts w:ascii="Arial" w:eastAsia="Aptos" w:hAnsi="Arial" w:cs="Arial"/>
          <w:sz w:val="21"/>
        </w:rPr>
        <w:fldChar w:fldCharType="separate"/>
      </w:r>
      <w:r>
        <w:rPr>
          <w:rStyle w:val="Hyperlink"/>
          <w:rFonts w:ascii="Arial" w:hAnsi="Arial"/>
          <w:sz w:val="21"/>
        </w:rPr>
        <w:t>Journée mondiale de la santé mentale</w:t>
      </w:r>
    </w:p>
    <w:p w14:paraId="600C2124" w14:textId="55D0C4A0" w:rsidR="00533576" w:rsidRPr="00680320" w:rsidRDefault="001B127A" w:rsidP="00533576">
      <w:pPr>
        <w:widowControl w:val="0"/>
        <w:suppressAutoHyphens/>
        <w:autoSpaceDE w:val="0"/>
        <w:autoSpaceDN w:val="0"/>
        <w:adjustRightInd w:val="0"/>
        <w:textAlignment w:val="center"/>
        <w:rPr>
          <w:rFonts w:ascii="Arial" w:eastAsia="Aptos" w:hAnsi="Arial" w:cs="Arial"/>
          <w:sz w:val="21"/>
        </w:rPr>
      </w:pPr>
      <w:r>
        <w:rPr>
          <w:rFonts w:ascii="Arial" w:eastAsia="Aptos" w:hAnsi="Arial" w:cs="Arial"/>
          <w:sz w:val="21"/>
        </w:rPr>
        <w:fldChar w:fldCharType="end"/>
      </w:r>
    </w:p>
    <w:p w14:paraId="4C604D3A"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ptos" w:eastAsia="Aptos" w:hAnsi="Aptos" w:cs="Times New Roman"/>
        </w:rPr>
      </w:pPr>
      <w:r>
        <w:rPr>
          <w:rFonts w:ascii="Arial" w:hAnsi="Arial"/>
          <w:sz w:val="21"/>
        </w:rPr>
        <w:t>La boîte à outils sur la pleine conscience fournit des ressources pour vous aider à vivre le moment présent, à gérer efficacement le stress et à améliorer votre bien-être général via des pratiques telles que la méditation, la relaxation et la gratitude.</w:t>
      </w:r>
    </w:p>
    <w:p w14:paraId="1447FF07" w14:textId="77777777" w:rsidR="00E6371C" w:rsidRDefault="00E6371C" w:rsidP="00533576">
      <w:pPr>
        <w:widowControl w:val="0"/>
        <w:suppressAutoHyphens/>
        <w:autoSpaceDE w:val="0"/>
        <w:autoSpaceDN w:val="0"/>
        <w:adjustRightInd w:val="0"/>
        <w:spacing w:after="43" w:line="240" w:lineRule="auto"/>
        <w:textAlignment w:val="center"/>
      </w:pPr>
    </w:p>
    <w:p w14:paraId="257F7A2C" w14:textId="05291645" w:rsidR="00533576" w:rsidRPr="00680320" w:rsidRDefault="00533576" w:rsidP="00533576">
      <w:pPr>
        <w:widowControl w:val="0"/>
        <w:suppressAutoHyphens/>
        <w:autoSpaceDE w:val="0"/>
        <w:autoSpaceDN w:val="0"/>
        <w:adjustRightInd w:val="0"/>
        <w:spacing w:after="43" w:line="240" w:lineRule="auto"/>
        <w:textAlignment w:val="center"/>
        <w:rPr>
          <w:rFonts w:ascii="Aptos" w:eastAsia="Aptos" w:hAnsi="Aptos" w:cs="Times New Roman"/>
        </w:rPr>
      </w:pPr>
      <w:hyperlink r:id="rId7" w:history="1">
        <w:r>
          <w:rPr>
            <w:rFonts w:ascii="Arial" w:hAnsi="Arial"/>
            <w:color w:val="0563C1" w:themeColor="hyperlink"/>
            <w:sz w:val="21"/>
            <w:u w:val="single"/>
          </w:rPr>
          <w:t>Boîte à outils sur la pleine conscience</w:t>
        </w:r>
      </w:hyperlink>
    </w:p>
    <w:p w14:paraId="267EA421"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p>
    <w:p w14:paraId="527858E5" w14:textId="4F19C630" w:rsidR="00E6371C" w:rsidRPr="00E50D5E" w:rsidRDefault="00533576" w:rsidP="00E6371C">
      <w:pPr>
        <w:widowControl w:val="0"/>
        <w:shd w:val="clear" w:color="auto" w:fill="FFFFFF"/>
        <w:suppressAutoHyphens/>
        <w:autoSpaceDE w:val="0"/>
        <w:autoSpaceDN w:val="0"/>
        <w:adjustRightInd w:val="0"/>
        <w:spacing w:after="0" w:line="240" w:lineRule="auto"/>
        <w:textAlignment w:val="baseline"/>
        <w:rPr>
          <w:rFonts w:ascii="Aptos" w:eastAsia="Aptos" w:hAnsi="Aptos" w:cs="Times New Roman"/>
        </w:rPr>
      </w:pPr>
      <w:r>
        <w:rPr>
          <w:rFonts w:ascii="Arial" w:hAnsi="Arial"/>
          <w:sz w:val="21"/>
        </w:rPr>
        <w:t xml:space="preserve">Votre programme </w:t>
      </w:r>
      <w:proofErr w:type="spellStart"/>
      <w:r>
        <w:rPr>
          <w:rFonts w:ascii="Arial" w:hAnsi="Arial"/>
          <w:sz w:val="21"/>
        </w:rPr>
        <w:t>GuidanceResources</w:t>
      </w:r>
      <w:proofErr w:type="spellEnd"/>
      <w:r>
        <w:rPr>
          <w:rFonts w:ascii="Arial" w:hAnsi="Arial"/>
          <w:sz w:val="21"/>
        </w:rPr>
        <w:t xml:space="preserve"> vous offre des moyens faciles et efficaces d’intégrer quelques minutes de soins personnels anti-stress dans votre journée bien remplie. Ces courtes vidéos en sont un bon exemple. Veillez à sélectionner la langue de votre choix en cliquant sur le bouton CC (sous-titrage codé).</w:t>
      </w:r>
    </w:p>
    <w:p w14:paraId="61F113A5" w14:textId="77777777" w:rsidR="00E50D5E" w:rsidRPr="00E50D5E" w:rsidRDefault="00E50D5E" w:rsidP="00E50D5E">
      <w:pPr>
        <w:widowControl w:val="0"/>
        <w:shd w:val="clear" w:color="auto" w:fill="FFFFFF"/>
        <w:suppressAutoHyphens/>
        <w:autoSpaceDE w:val="0"/>
        <w:autoSpaceDN w:val="0"/>
        <w:adjustRightInd w:val="0"/>
        <w:spacing w:after="0" w:line="240" w:lineRule="auto"/>
        <w:textAlignment w:val="baseline"/>
        <w:rPr>
          <w:rStyle w:val="Hyperlink"/>
          <w:b/>
          <w:bCs/>
        </w:rPr>
      </w:pPr>
      <w:r w:rsidRPr="00E50D5E">
        <w:fldChar w:fldCharType="begin"/>
      </w:r>
      <w:r w:rsidRPr="00E50D5E">
        <w:instrText>HYPERLINK "https://share.synthesia.io/embeds/videos/0d4f44da-e207-40cb-a103-53b73beca4d3?language=en"</w:instrText>
      </w:r>
      <w:r w:rsidRPr="00E50D5E">
        <w:fldChar w:fldCharType="separate"/>
      </w:r>
    </w:p>
    <w:p w14:paraId="788B9C32" w14:textId="77777777" w:rsidR="00E50D5E" w:rsidRPr="00E50D5E" w:rsidRDefault="00E50D5E" w:rsidP="00E50D5E">
      <w:pPr>
        <w:widowControl w:val="0"/>
        <w:shd w:val="clear" w:color="auto" w:fill="FFFFFF"/>
        <w:suppressAutoHyphens/>
        <w:autoSpaceDE w:val="0"/>
        <w:autoSpaceDN w:val="0"/>
        <w:adjustRightInd w:val="0"/>
        <w:textAlignment w:val="baseline"/>
      </w:pPr>
      <w:r>
        <w:rPr>
          <w:rStyle w:val="Hyperlink"/>
        </w:rPr>
        <w:t>Vidéo - À quoi s’attendre lorsque vous commencez à bénéficier de consultations psychologiques</w:t>
      </w:r>
      <w:r w:rsidRPr="00E50D5E">
        <w:fldChar w:fldCharType="end"/>
      </w:r>
      <w:r>
        <w:t xml:space="preserve"> </w:t>
      </w:r>
    </w:p>
    <w:p w14:paraId="79262FEF" w14:textId="1EF422A7" w:rsidR="00E6371C" w:rsidRDefault="00E50D5E" w:rsidP="00E50D5E">
      <w:pPr>
        <w:widowControl w:val="0"/>
        <w:shd w:val="clear" w:color="auto" w:fill="FFFFFF"/>
        <w:suppressAutoHyphens/>
        <w:autoSpaceDE w:val="0"/>
        <w:autoSpaceDN w:val="0"/>
        <w:adjustRightInd w:val="0"/>
        <w:spacing w:after="0" w:line="240" w:lineRule="auto"/>
        <w:textAlignment w:val="baseline"/>
      </w:pPr>
      <w:hyperlink r:id="rId8" w:history="1">
        <w:r>
          <w:rPr>
            <w:rStyle w:val="Hyperlink"/>
          </w:rPr>
          <w:t>Vidéo - Comment demander de l’aide à la famille et aux amis</w:t>
        </w:r>
      </w:hyperlink>
    </w:p>
    <w:p w14:paraId="2C8A422F" w14:textId="77777777" w:rsidR="00E50D5E" w:rsidRDefault="00E50D5E" w:rsidP="00E50D5E">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p>
    <w:p w14:paraId="0FEC879C" w14:textId="754E2FDF" w:rsidR="00E6371C" w:rsidRPr="00680320" w:rsidRDefault="00E6371C" w:rsidP="00E6371C">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r>
        <w:rPr>
          <w:rFonts w:ascii="Arial" w:hAnsi="Arial"/>
          <w:sz w:val="21"/>
        </w:rPr>
        <w:t>Conçue pour vous et votre parcours de bien-être personnel, l’</w:t>
      </w:r>
      <w:hyperlink r:id="rId9" w:history="1">
        <w:r>
          <w:rPr>
            <w:rFonts w:ascii="Arial" w:hAnsi="Arial"/>
            <w:color w:val="0070C0"/>
            <w:sz w:val="21"/>
            <w:u w:val="single"/>
          </w:rPr>
          <w:t xml:space="preserve">expérience numérique de </w:t>
        </w:r>
        <w:proofErr w:type="spellStart"/>
        <w:r>
          <w:rPr>
            <w:rFonts w:ascii="Arial" w:hAnsi="Arial"/>
            <w:color w:val="0070C0"/>
            <w:sz w:val="21"/>
            <w:u w:val="single"/>
          </w:rPr>
          <w:t>GuidanceResources</w:t>
        </w:r>
        <w:proofErr w:type="spellEnd"/>
      </w:hyperlink>
      <w:r>
        <w:rPr>
          <w:rFonts w:ascii="Arial" w:hAnsi="Arial"/>
          <w:sz w:val="21"/>
        </w:rPr>
        <w:t xml:space="preserve"> offre un accès personnalisé à du soutien mental, émotionnel, juridique et financier ainsi que pour la conciliation travail-vie personnelle et le bien-être. Consultez également le bulletin d’information sur le bien-être T4 pour répondre à vos besoins. </w:t>
      </w:r>
    </w:p>
    <w:p w14:paraId="3FA85D51" w14:textId="77777777" w:rsidR="00E6371C" w:rsidRDefault="00E6371C" w:rsidP="00E6371C">
      <w:pPr>
        <w:widowControl w:val="0"/>
        <w:shd w:val="clear" w:color="auto" w:fill="FFFFFF"/>
        <w:suppressAutoHyphens/>
        <w:autoSpaceDE w:val="0"/>
        <w:autoSpaceDN w:val="0"/>
        <w:adjustRightInd w:val="0"/>
        <w:spacing w:after="0" w:line="240" w:lineRule="auto"/>
        <w:textAlignment w:val="baseline"/>
      </w:pPr>
    </w:p>
    <w:p w14:paraId="2E7AC477" w14:textId="77777777" w:rsidR="00E6371C" w:rsidRPr="002E4EDA" w:rsidRDefault="00E6371C" w:rsidP="00E6371C">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color w:val="0070C0"/>
          <w:sz w:val="21"/>
          <w:szCs w:val="21"/>
          <w:u w:val="single"/>
        </w:rPr>
      </w:pPr>
      <w:hyperlink r:id="rId10" w:history="1">
        <w:r>
          <w:rPr>
            <w:rFonts w:ascii="Arial" w:hAnsi="Arial"/>
            <w:color w:val="0070C0"/>
            <w:sz w:val="21"/>
            <w:u w:val="single"/>
          </w:rPr>
          <w:t xml:space="preserve">Voir le dépliant sur l’expérience numérique de </w:t>
        </w:r>
        <w:proofErr w:type="spellStart"/>
        <w:r>
          <w:rPr>
            <w:rFonts w:ascii="Arial" w:hAnsi="Arial"/>
            <w:color w:val="0070C0"/>
            <w:sz w:val="21"/>
            <w:u w:val="single"/>
          </w:rPr>
          <w:t>GuidanceResources</w:t>
        </w:r>
        <w:proofErr w:type="spellEnd"/>
      </w:hyperlink>
      <w:r>
        <w:rPr>
          <w:rFonts w:ascii="Arial" w:hAnsi="Arial"/>
          <w:color w:val="0070C0"/>
          <w:sz w:val="21"/>
          <w:u w:val="single"/>
        </w:rPr>
        <w:t xml:space="preserve"> </w:t>
      </w:r>
    </w:p>
    <w:p w14:paraId="36CFD8F5" w14:textId="60678752" w:rsidR="00E6371C" w:rsidRPr="00E50D5E" w:rsidRDefault="001E5988" w:rsidP="00E6371C">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color w:val="002060"/>
          <w:sz w:val="21"/>
          <w:szCs w:val="21"/>
        </w:rPr>
      </w:pPr>
      <w:hyperlink r:id="rId11" w:history="1">
        <w:r w:rsidR="00E6371C" w:rsidRPr="001E5988">
          <w:rPr>
            <w:rStyle w:val="Hyperlink"/>
            <w:rFonts w:ascii="Arial" w:hAnsi="Arial"/>
            <w:sz w:val="21"/>
          </w:rPr>
          <w:t>Bulletin d’information sur le bien-être T4 2025</w:t>
        </w:r>
      </w:hyperlink>
    </w:p>
    <w:p w14:paraId="416E3D7A" w14:textId="77777777" w:rsidR="00533576" w:rsidRPr="00680320" w:rsidRDefault="00533576" w:rsidP="00533576">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color w:val="0070C0"/>
          <w:sz w:val="21"/>
          <w:szCs w:val="21"/>
          <w:u w:val="single"/>
        </w:rPr>
      </w:pPr>
    </w:p>
    <w:p w14:paraId="3D393DAC"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r>
        <w:rPr>
          <w:rFonts w:ascii="Arial" w:hAnsi="Arial"/>
          <w:sz w:val="21"/>
        </w:rPr>
        <w:t xml:space="preserve">N’hésitez pas à communiquer avec nous ou vos responsables si vous avez besoin de quoi que ce soit. </w:t>
      </w:r>
    </w:p>
    <w:p w14:paraId="57FFCCD8"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p>
    <w:p w14:paraId="0B6260C0"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r>
        <w:rPr>
          <w:rFonts w:ascii="Arial" w:hAnsi="Arial"/>
          <w:sz w:val="21"/>
        </w:rPr>
        <w:t>Cordialement,</w:t>
      </w:r>
    </w:p>
    <w:p w14:paraId="3B530DA7" w14:textId="20BC0942" w:rsidR="00290489" w:rsidRPr="00302248" w:rsidRDefault="00533576" w:rsidP="00302248">
      <w:pPr>
        <w:spacing w:line="256" w:lineRule="auto"/>
        <w:rPr>
          <w:rFonts w:ascii="Aptos" w:eastAsia="Aptos" w:hAnsi="Aptos" w:cs="Times New Roman"/>
        </w:rPr>
      </w:pPr>
      <w:r>
        <w:rPr>
          <w:rFonts w:ascii="Arial" w:hAnsi="Arial"/>
          <w:sz w:val="21"/>
          <w:highlight w:val="yellow"/>
        </w:rPr>
        <w:t>Entreprise</w:t>
      </w:r>
    </w:p>
    <w:sectPr w:rsidR="00290489" w:rsidRPr="00302248" w:rsidSect="00533576">
      <w:headerReference w:type="default" r:id="rId12"/>
      <w:footerReference w:type="even" r:id="rId13"/>
      <w:footerReference w:type="default" r:id="rId14"/>
      <w:headerReference w:type="first" r:id="rId15"/>
      <w:footerReference w:type="first" r:id="rId16"/>
      <w:pgSz w:w="12240" w:h="15840"/>
      <w:pgMar w:top="1620" w:right="90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F25D" w14:textId="77777777" w:rsidR="00107192" w:rsidRDefault="00107192">
      <w:pPr>
        <w:spacing w:after="0" w:line="240" w:lineRule="auto"/>
      </w:pPr>
      <w:r>
        <w:separator/>
      </w:r>
    </w:p>
  </w:endnote>
  <w:endnote w:type="continuationSeparator" w:id="0">
    <w:p w14:paraId="6BFA01B4" w14:textId="77777777" w:rsidR="00107192" w:rsidRDefault="0010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nivers-Ligh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87ED" w14:textId="77777777" w:rsidR="00107192" w:rsidRDefault="00107192" w:rsidP="00D54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767D1" w14:textId="77777777" w:rsidR="00107192" w:rsidRDefault="00107192" w:rsidP="00D543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ECF3" w14:textId="77777777" w:rsidR="00107192" w:rsidRDefault="00107192" w:rsidP="00D54337">
    <w:pPr>
      <w:pStyle w:val="Footer"/>
    </w:pPr>
    <w:r>
      <w:rPr>
        <w:noProof/>
      </w:rPr>
      <mc:AlternateContent>
        <mc:Choice Requires="wps">
          <w:drawing>
            <wp:anchor distT="0" distB="0" distL="114300" distR="114300" simplePos="0" relativeHeight="251664384" behindDoc="0" locked="0" layoutInCell="1" allowOverlap="1" wp14:anchorId="2FB27AFF" wp14:editId="6D255895">
              <wp:simplePos x="0" y="0"/>
              <wp:positionH relativeFrom="column">
                <wp:posOffset>3749301</wp:posOffset>
              </wp:positionH>
              <wp:positionV relativeFrom="paragraph">
                <wp:posOffset>34290</wp:posOffset>
              </wp:positionV>
              <wp:extent cx="3200400" cy="342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32004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1329372" w14:textId="77777777" w:rsidR="00107192" w:rsidRPr="00906677" w:rsidRDefault="00107192" w:rsidP="00D54337">
                          <w:pPr>
                            <w:pStyle w:val="ContactRight"/>
                            <w:rPr>
                              <w:rFonts w:ascii="Arial" w:hAnsi="Arial" w:cs="Arial"/>
                              <w:color w:val="002C54"/>
                              <w:sz w:val="16"/>
                              <w:szCs w:val="16"/>
                            </w:rPr>
                          </w:pPr>
                          <w:r>
                            <w:rPr>
                              <w:rFonts w:ascii="Arial" w:hAnsi="Arial"/>
                              <w:color w:val="002C54"/>
                              <w:sz w:val="16"/>
                            </w:rPr>
                            <w:t>Communiquez avec nous en tout temps pour une assistance confidentielle.</w:t>
                          </w:r>
                        </w:p>
                        <w:p w14:paraId="6C4F689C" w14:textId="77777777" w:rsidR="00107192" w:rsidRPr="00906677" w:rsidRDefault="00107192" w:rsidP="00D54337">
                          <w:pPr>
                            <w:rPr>
                              <w:color w:val="002C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27AFF" id="_x0000_t202" coordsize="21600,21600" o:spt="202" path="m,l,21600r21600,l21600,xe">
              <v:stroke joinstyle="miter"/>
              <v:path gradientshapeok="t" o:connecttype="rect"/>
            </v:shapetype>
            <v:shape id="Text Box 9" o:spid="_x0000_s1026" type="#_x0000_t202" style="position:absolute;margin-left:295.2pt;margin-top:2.7pt;width:25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" filled="f" stroked="f">
              <v:textbox>
                <w:txbxContent>
                  <w:p w14:paraId="61329372" w14:textId="77777777" w:rsidR="00107192" w:rsidRPr="00906677" w:rsidRDefault="00107192" w:rsidP="00D54337">
                    <w:pPr>
                      <w:pStyle w:val="ContactRight"/>
                      <w:rPr>
                        <w:rFonts w:ascii="Arial" w:hAnsi="Arial" w:cs="Arial"/>
                        <w:color w:val="002C54"/>
                        <w:sz w:val="16"/>
                        <w:szCs w:val="16"/>
                      </w:rPr>
                    </w:pPr>
                    <w:r>
                      <w:rPr>
                        <w:rFonts w:ascii="Arial" w:hAnsi="Arial"/>
                        <w:color w:val="002C54"/>
                        <w:sz w:val="16"/>
                      </w:rPr>
                      <w:t>Communiquez avec nous en tout temps pour une assistance confidentielle.</w:t>
                    </w:r>
                  </w:p>
                  <w:p w14:paraId="6C4F689C" w14:textId="77777777" w:rsidR="00107192" w:rsidRPr="00906677" w:rsidRDefault="00107192" w:rsidP="00D54337">
                    <w:pPr>
                      <w:rPr>
                        <w:color w:val="002C54"/>
                        <w:sz w:val="16"/>
                        <w:szCs w:val="16"/>
                      </w:rPr>
                    </w:pPr>
                  </w:p>
                </w:txbxContent>
              </v:textbox>
            </v:shape>
          </w:pict>
        </mc:Fallback>
      </mc:AlternateContent>
    </w:r>
  </w:p>
  <w:p w14:paraId="6FA5153E" w14:textId="77777777" w:rsidR="00107192" w:rsidRPr="00006CF9" w:rsidRDefault="00107192" w:rsidP="00D54337">
    <w:pPr>
      <w:pStyle w:val="Footer"/>
      <w:framePr w:wrap="around" w:vAnchor="text" w:hAnchor="page" w:x="11437" w:y="218"/>
      <w:rPr>
        <w:rStyle w:val="PageNumber"/>
        <w:sz w:val="10"/>
        <w:szCs w:val="10"/>
      </w:rPr>
    </w:pPr>
    <w:r w:rsidRPr="00006CF9">
      <w:rPr>
        <w:rStyle w:val="PageNumber"/>
        <w:sz w:val="10"/>
      </w:rPr>
      <w:fldChar w:fldCharType="begin"/>
    </w:r>
    <w:r w:rsidRPr="00006CF9">
      <w:rPr>
        <w:rStyle w:val="PageNumber"/>
        <w:sz w:val="10"/>
      </w:rPr>
      <w:instrText xml:space="preserve">PAGE  </w:instrText>
    </w:r>
    <w:r w:rsidRPr="00006CF9">
      <w:rPr>
        <w:rStyle w:val="PageNumber"/>
        <w:sz w:val="10"/>
      </w:rPr>
      <w:fldChar w:fldCharType="separate"/>
    </w:r>
    <w:r>
      <w:rPr>
        <w:rStyle w:val="PageNumber"/>
        <w:sz w:val="10"/>
      </w:rPr>
      <w:t>2</w:t>
    </w:r>
    <w:r w:rsidRPr="00006CF9">
      <w:rPr>
        <w:rStyle w:val="PageNumber"/>
        <w:sz w:val="10"/>
      </w:rPr>
      <w:fldChar w:fldCharType="end"/>
    </w:r>
  </w:p>
  <w:p w14:paraId="2B2CEC2D" w14:textId="77777777" w:rsidR="00107192" w:rsidRDefault="00107192" w:rsidP="00D54337">
    <w:pPr>
      <w:pStyle w:val="Legal"/>
      <w:ind w:right="360"/>
    </w:pPr>
    <w:r>
      <w:rPr>
        <w:noProof/>
      </w:rPr>
      <mc:AlternateContent>
        <mc:Choice Requires="wps">
          <w:drawing>
            <wp:anchor distT="0" distB="0" distL="114300" distR="114300" simplePos="0" relativeHeight="251663360" behindDoc="0" locked="0" layoutInCell="1" allowOverlap="1" wp14:anchorId="4CC44510" wp14:editId="209A573F">
              <wp:simplePos x="0" y="0"/>
              <wp:positionH relativeFrom="column">
                <wp:posOffset>0</wp:posOffset>
              </wp:positionH>
              <wp:positionV relativeFrom="paragraph">
                <wp:posOffset>128905</wp:posOffset>
              </wp:positionV>
              <wp:extent cx="68580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w:pict>
            <v:line w14:anchorId="46638605"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15pt" to="540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" strokecolor="#777877" strokeweight=".2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5C11DCF5" wp14:editId="34569160">
              <wp:simplePos x="0" y="0"/>
              <wp:positionH relativeFrom="column">
                <wp:posOffset>-114300</wp:posOffset>
              </wp:positionH>
              <wp:positionV relativeFrom="paragraph">
                <wp:posOffset>128905</wp:posOffset>
              </wp:positionV>
              <wp:extent cx="5257800" cy="342900"/>
              <wp:effectExtent l="0" t="0" r="0" b="12700"/>
              <wp:wrapNone/>
              <wp:docPr id="13" name="Text Box 13"/>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AF9A33" w14:textId="77777777" w:rsidR="00107192" w:rsidRPr="00906677" w:rsidRDefault="00107192" w:rsidP="00D54337">
                          <w:pPr>
                            <w:pStyle w:val="BalloonText"/>
                            <w:rPr>
                              <w:rFonts w:ascii="Arial" w:hAnsi="Arial" w:cs="Arial"/>
                              <w:color w:val="777877"/>
                              <w:sz w:val="10"/>
                              <w:szCs w:val="10"/>
                            </w:rPr>
                          </w:pPr>
                          <w:r>
                            <w:rPr>
                              <w:rFonts w:ascii="Arial" w:hAnsi="Arial"/>
                              <w:color w:val="777877"/>
                              <w:sz w:val="10"/>
                            </w:rPr>
                            <w:t>Copyright © 2017 ComPsych Corporation. Tous droits réservés. Ces renseignements sont fournis à titre indicatif seulement.</w:t>
                          </w:r>
                          <w:r>
                            <w:rPr>
                              <w:rFonts w:ascii="Arial" w:hAnsi="Arial"/>
                              <w:color w:val="777877"/>
                              <w:sz w:val="10"/>
                            </w:rPr>
                            <w:br/>
                            <w:t xml:space="preserve">ComPsych respecte les lois fédérales en vigueur en matière de droits de la personne et n’exerce aucune discrimination en fonction de la race, de la couleur de peau, du pays d’origine, de l’âge, du handicap ou du sexe.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1DCF5" id="Text Box 13" o:spid="_x0000_s1027" type="#_x0000_t202" style="position:absolute;margin-left:-9pt;margin-top:10.15pt;width:41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" filled="f" stroked="f">
              <v:textbox>
                <w:txbxContent>
                  <w:p w14:paraId="1BAF9A33" w14:textId="77777777" w:rsidR="00107192" w:rsidRPr="00906677" w:rsidRDefault="00107192" w:rsidP="00D54337">
                    <w:pPr>
                      <w:pStyle w:val="BalloonText"/>
                      <w:rPr>
                        <w:rFonts w:ascii="Arial" w:hAnsi="Arial" w:cs="Arial"/>
                        <w:color w:val="777877"/>
                        <w:sz w:val="10"/>
                        <w:szCs w:val="10"/>
                      </w:rPr>
                    </w:pPr>
                    <w:r>
                      <w:rPr>
                        <w:rFonts w:ascii="Arial" w:hAnsi="Arial"/>
                        <w:color w:val="777877"/>
                        <w:sz w:val="10"/>
                      </w:rPr>
                      <w:t>Copyright © 2017 ComPsych Corporation. Tous droits réservés. Ces renseignements sont fournis à titre indicatif seulement.</w:t>
                    </w:r>
                    <w:r>
                      <w:rPr>
                        <w:rFonts w:ascii="Arial" w:hAnsi="Arial"/>
                        <w:color w:val="777877"/>
                        <w:sz w:val="10"/>
                      </w:rPr>
                      <w:br/>
                      <w:t xml:space="preserve">ComPsych respecte les lois fédérales en vigueur en matière de droits de la personne et n’exerce aucune discrimination en fonction de la race, de la couleur de peau, du pays d’origine, de l’âge, du handicap ou du sexe.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F40A" w14:textId="77777777" w:rsidR="00107192" w:rsidRDefault="00107192">
    <w:pPr>
      <w:pStyle w:val="Footer"/>
    </w:pPr>
    <w:r>
      <w:rPr>
        <w:noProof/>
      </w:rPr>
      <mc:AlternateContent>
        <mc:Choice Requires="wps">
          <w:drawing>
            <wp:anchor distT="0" distB="0" distL="114300" distR="114300" simplePos="0" relativeHeight="251660288" behindDoc="0" locked="0" layoutInCell="1" allowOverlap="1" wp14:anchorId="73A62F60" wp14:editId="4974739B">
              <wp:simplePos x="0" y="0"/>
              <wp:positionH relativeFrom="column">
                <wp:posOffset>-53340</wp:posOffset>
              </wp:positionH>
              <wp:positionV relativeFrom="paragraph">
                <wp:posOffset>43131</wp:posOffset>
              </wp:positionV>
              <wp:extent cx="68580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w:pict>
            <v:line w14:anchorId="3751BC3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4pt" to="53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" strokecolor="#777877" strokeweight=".2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1383D35C" wp14:editId="43501FED">
              <wp:simplePos x="0" y="0"/>
              <wp:positionH relativeFrom="column">
                <wp:posOffset>-114300</wp:posOffset>
              </wp:positionH>
              <wp:positionV relativeFrom="paragraph">
                <wp:posOffset>65405</wp:posOffset>
              </wp:positionV>
              <wp:extent cx="5257800" cy="342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FA2680F" w14:textId="77777777" w:rsidR="00107192" w:rsidRPr="00906677" w:rsidRDefault="00107192" w:rsidP="00D54337">
                          <w:pPr>
                            <w:pStyle w:val="BalloonText"/>
                            <w:rPr>
                              <w:rFonts w:ascii="Arial" w:hAnsi="Arial" w:cs="Arial"/>
                              <w:color w:val="777877"/>
                              <w:sz w:val="10"/>
                              <w:szCs w:val="10"/>
                            </w:rPr>
                          </w:pPr>
                          <w:r>
                            <w:rPr>
                              <w:rFonts w:ascii="Arial" w:hAnsi="Arial"/>
                              <w:color w:val="777877"/>
                              <w:sz w:val="10"/>
                            </w:rPr>
                            <w:t>© ComPsych, 2025. Tous droits réservés. Ces renseignements sont fournis à titre indicatif seulement.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3D35C" id="_x0000_t202" coordsize="21600,21600" o:spt="202" path="m,l,21600r21600,l21600,xe">
              <v:stroke joinstyle="miter"/>
              <v:path gradientshapeok="t" o:connecttype="rect"/>
            </v:shapetype>
            <v:shape id="Text Box 2" o:spid="_x0000_s1028" type="#_x0000_t202" style="position:absolute;margin-left:-9pt;margin-top:5.15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" filled="f" stroked="f">
              <v:textbox>
                <w:txbxContent>
                  <w:p w14:paraId="3FA2680F" w14:textId="77777777" w:rsidR="00107192" w:rsidRPr="00906677" w:rsidRDefault="00107192" w:rsidP="00D54337">
                    <w:pPr>
                      <w:pStyle w:val="BalloonText"/>
                      <w:rPr>
                        <w:rFonts w:ascii="Arial" w:hAnsi="Arial" w:cs="Arial"/>
                        <w:color w:val="777877"/>
                        <w:sz w:val="10"/>
                        <w:szCs w:val="10"/>
                      </w:rPr>
                    </w:pPr>
                    <w:r>
                      <w:rPr>
                        <w:rFonts w:ascii="Arial" w:hAnsi="Arial"/>
                        <w:color w:val="777877"/>
                        <w:sz w:val="10"/>
                      </w:rPr>
                      <w:t>© ComPsych, 2025. Tous droits réservés. Ces renseignements sont fournis à titre indicatif seulement.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56B2" w14:textId="77777777" w:rsidR="00107192" w:rsidRDefault="00107192">
      <w:pPr>
        <w:spacing w:after="0" w:line="240" w:lineRule="auto"/>
      </w:pPr>
      <w:r>
        <w:separator/>
      </w:r>
    </w:p>
  </w:footnote>
  <w:footnote w:type="continuationSeparator" w:id="0">
    <w:p w14:paraId="0733E21F" w14:textId="77777777" w:rsidR="00107192" w:rsidRDefault="00107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01CE" w14:textId="77777777" w:rsidR="00107192" w:rsidRDefault="00107192" w:rsidP="00D54337">
    <w:r>
      <w:rPr>
        <w:noProof/>
      </w:rPr>
      <mc:AlternateContent>
        <mc:Choice Requires="wps">
          <w:drawing>
            <wp:anchor distT="0" distB="0" distL="114300" distR="114300" simplePos="0" relativeHeight="251666432" behindDoc="0" locked="0" layoutInCell="1" allowOverlap="1" wp14:anchorId="2B885B23" wp14:editId="291D07A3">
              <wp:simplePos x="0" y="0"/>
              <wp:positionH relativeFrom="column">
                <wp:posOffset>0</wp:posOffset>
              </wp:positionH>
              <wp:positionV relativeFrom="paragraph">
                <wp:posOffset>455295</wp:posOffset>
              </wp:positionV>
              <wp:extent cx="68580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w:pict>
            <v:line w14:anchorId="7A055CD0"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35.85pt" to="540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" strokecolor="#558cbd">
              <v:stroke joinstyle="miter"/>
            </v:line>
          </w:pict>
        </mc:Fallback>
      </mc:AlternateContent>
    </w:r>
    <w:r>
      <w:rPr>
        <w:noProof/>
      </w:rPr>
      <w:drawing>
        <wp:anchor distT="0" distB="0" distL="114300" distR="114300" simplePos="0" relativeHeight="251667456" behindDoc="0" locked="0" layoutInCell="1" allowOverlap="1" wp14:anchorId="59BABB59" wp14:editId="6BB23BF1">
          <wp:simplePos x="0" y="0"/>
          <wp:positionH relativeFrom="column">
            <wp:posOffset>0</wp:posOffset>
          </wp:positionH>
          <wp:positionV relativeFrom="paragraph">
            <wp:posOffset>228600</wp:posOffset>
          </wp:positionV>
          <wp:extent cx="1399540" cy="126365"/>
          <wp:effectExtent l="0" t="0" r="0" b="635"/>
          <wp:wrapNone/>
          <wp:docPr id="812218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4F20" w14:textId="77777777" w:rsidR="00107192" w:rsidRDefault="00107192">
    <w:r>
      <w:rPr>
        <w:noProof/>
      </w:rPr>
      <mc:AlternateContent>
        <mc:Choice Requires="wps">
          <w:drawing>
            <wp:anchor distT="0" distB="0" distL="114300" distR="114300" simplePos="0" relativeHeight="251661312" behindDoc="0" locked="0" layoutInCell="1" allowOverlap="1" wp14:anchorId="7813D8B4" wp14:editId="2C6D6083">
              <wp:simplePos x="0" y="0"/>
              <wp:positionH relativeFrom="column">
                <wp:posOffset>0</wp:posOffset>
              </wp:positionH>
              <wp:positionV relativeFrom="paragraph">
                <wp:posOffset>457200</wp:posOffset>
              </wp:positionV>
              <wp:extent cx="68580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w:pict>
            <v:line w14:anchorId="79649729"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6pt" to="54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" strokecolor="#558cbd">
              <v:stroke joinstyle="miter"/>
            </v:line>
          </w:pict>
        </mc:Fallback>
      </mc:AlternateContent>
    </w:r>
    <w:r>
      <w:rPr>
        <w:noProof/>
      </w:rPr>
      <w:drawing>
        <wp:anchor distT="0" distB="0" distL="114300" distR="114300" simplePos="0" relativeHeight="251662336" behindDoc="0" locked="0" layoutInCell="1" allowOverlap="1" wp14:anchorId="7B1C4373" wp14:editId="06548605">
          <wp:simplePos x="0" y="0"/>
          <wp:positionH relativeFrom="column">
            <wp:posOffset>0</wp:posOffset>
          </wp:positionH>
          <wp:positionV relativeFrom="paragraph">
            <wp:posOffset>230505</wp:posOffset>
          </wp:positionV>
          <wp:extent cx="1399540" cy="126365"/>
          <wp:effectExtent l="0" t="0" r="0" b="635"/>
          <wp:wrapNone/>
          <wp:docPr id="1641816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76"/>
    <w:rsid w:val="00107192"/>
    <w:rsid w:val="001178F7"/>
    <w:rsid w:val="001B127A"/>
    <w:rsid w:val="001E5988"/>
    <w:rsid w:val="00290489"/>
    <w:rsid w:val="002D7E0F"/>
    <w:rsid w:val="002F3EBE"/>
    <w:rsid w:val="00302248"/>
    <w:rsid w:val="004A2C65"/>
    <w:rsid w:val="00533576"/>
    <w:rsid w:val="005B4692"/>
    <w:rsid w:val="00821968"/>
    <w:rsid w:val="00865588"/>
    <w:rsid w:val="00902307"/>
    <w:rsid w:val="009E31CC"/>
    <w:rsid w:val="00B62CD2"/>
    <w:rsid w:val="00B8646C"/>
    <w:rsid w:val="00BF1457"/>
    <w:rsid w:val="00D13F17"/>
    <w:rsid w:val="00DE6FB3"/>
    <w:rsid w:val="00E50D5E"/>
    <w:rsid w:val="00E6371C"/>
    <w:rsid w:val="00E71859"/>
    <w:rsid w:val="00E778F0"/>
    <w:rsid w:val="00EB5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6D5B"/>
  <w15:chartTrackingRefBased/>
  <w15:docId w15:val="{087A39FD-D0D5-4E32-8B4F-502AD62E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576"/>
    <w:rPr>
      <w:kern w:val="0"/>
      <w14:ligatures w14:val="none"/>
    </w:rPr>
  </w:style>
  <w:style w:type="paragraph" w:styleId="Heading1">
    <w:name w:val="heading 1"/>
    <w:basedOn w:val="Normal"/>
    <w:next w:val="Normal"/>
    <w:link w:val="Heading1Char"/>
    <w:uiPriority w:val="9"/>
    <w:qFormat/>
    <w:rsid w:val="00533576"/>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3576"/>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3576"/>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3576"/>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3576"/>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357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357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357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357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57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3357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3357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3357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3357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33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576"/>
    <w:rPr>
      <w:rFonts w:eastAsiaTheme="majorEastAsia" w:cstheme="majorBidi"/>
      <w:color w:val="272727" w:themeColor="text1" w:themeTint="D8"/>
    </w:rPr>
  </w:style>
  <w:style w:type="paragraph" w:styleId="Title">
    <w:name w:val="Title"/>
    <w:basedOn w:val="Normal"/>
    <w:next w:val="Normal"/>
    <w:link w:val="TitleChar"/>
    <w:uiPriority w:val="10"/>
    <w:qFormat/>
    <w:rsid w:val="0053357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3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57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3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57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33576"/>
    <w:rPr>
      <w:i/>
      <w:iCs/>
      <w:color w:val="404040" w:themeColor="text1" w:themeTint="BF"/>
    </w:rPr>
  </w:style>
  <w:style w:type="paragraph" w:styleId="ListParagraph">
    <w:name w:val="List Paragraph"/>
    <w:basedOn w:val="Normal"/>
    <w:uiPriority w:val="34"/>
    <w:qFormat/>
    <w:rsid w:val="00533576"/>
    <w:pPr>
      <w:ind w:left="720"/>
      <w:contextualSpacing/>
    </w:pPr>
    <w:rPr>
      <w:kern w:val="2"/>
      <w14:ligatures w14:val="standardContextual"/>
    </w:rPr>
  </w:style>
  <w:style w:type="character" w:styleId="IntenseEmphasis">
    <w:name w:val="Intense Emphasis"/>
    <w:basedOn w:val="DefaultParagraphFont"/>
    <w:uiPriority w:val="21"/>
    <w:qFormat/>
    <w:rsid w:val="00533576"/>
    <w:rPr>
      <w:i/>
      <w:iCs/>
      <w:color w:val="2E74B5" w:themeColor="accent1" w:themeShade="BF"/>
    </w:rPr>
  </w:style>
  <w:style w:type="paragraph" w:styleId="IntenseQuote">
    <w:name w:val="Intense Quote"/>
    <w:basedOn w:val="Normal"/>
    <w:next w:val="Normal"/>
    <w:link w:val="IntenseQuoteChar"/>
    <w:uiPriority w:val="30"/>
    <w:qFormat/>
    <w:rsid w:val="005335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533576"/>
    <w:rPr>
      <w:i/>
      <w:iCs/>
      <w:color w:val="2E74B5" w:themeColor="accent1" w:themeShade="BF"/>
    </w:rPr>
  </w:style>
  <w:style w:type="character" w:styleId="IntenseReference">
    <w:name w:val="Intense Reference"/>
    <w:basedOn w:val="DefaultParagraphFont"/>
    <w:uiPriority w:val="32"/>
    <w:qFormat/>
    <w:rsid w:val="00533576"/>
    <w:rPr>
      <w:b/>
      <w:bCs/>
      <w:smallCaps/>
      <w:color w:val="2E74B5" w:themeColor="accent1" w:themeShade="BF"/>
      <w:spacing w:val="5"/>
    </w:rPr>
  </w:style>
  <w:style w:type="paragraph" w:styleId="BalloonText">
    <w:name w:val="Balloon Text"/>
    <w:basedOn w:val="Normal"/>
    <w:link w:val="BalloonTextChar"/>
    <w:uiPriority w:val="99"/>
    <w:semiHidden/>
    <w:unhideWhenUsed/>
    <w:rsid w:val="00533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576"/>
    <w:rPr>
      <w:rFonts w:ascii="Segoe UI" w:hAnsi="Segoe UI" w:cs="Segoe UI"/>
      <w:kern w:val="0"/>
      <w:sz w:val="18"/>
      <w:szCs w:val="18"/>
      <w14:ligatures w14:val="none"/>
    </w:rPr>
  </w:style>
  <w:style w:type="paragraph" w:styleId="Footer">
    <w:name w:val="footer"/>
    <w:basedOn w:val="Normal"/>
    <w:link w:val="FooterChar"/>
    <w:uiPriority w:val="99"/>
    <w:semiHidden/>
    <w:unhideWhenUsed/>
    <w:rsid w:val="005335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3576"/>
    <w:rPr>
      <w:kern w:val="0"/>
      <w14:ligatures w14:val="none"/>
    </w:rPr>
  </w:style>
  <w:style w:type="paragraph" w:customStyle="1" w:styleId="Legal">
    <w:name w:val="Legal"/>
    <w:basedOn w:val="Normal"/>
    <w:autoRedefine/>
    <w:uiPriority w:val="99"/>
    <w:qFormat/>
    <w:rsid w:val="00533576"/>
    <w:pPr>
      <w:widowControl w:val="0"/>
      <w:tabs>
        <w:tab w:val="left" w:pos="200"/>
      </w:tabs>
      <w:suppressAutoHyphens/>
      <w:autoSpaceDE w:val="0"/>
      <w:autoSpaceDN w:val="0"/>
      <w:adjustRightInd w:val="0"/>
      <w:spacing w:after="43" w:line="160" w:lineRule="atLeast"/>
      <w:textAlignment w:val="center"/>
    </w:pPr>
    <w:rPr>
      <w:rFonts w:ascii="Arial" w:eastAsiaTheme="minorEastAsia" w:hAnsi="Arial" w:cs="Arial"/>
      <w:color w:val="4F4F4F"/>
      <w:sz w:val="12"/>
      <w:szCs w:val="12"/>
    </w:rPr>
  </w:style>
  <w:style w:type="character" w:styleId="PageNumber">
    <w:name w:val="page number"/>
    <w:basedOn w:val="DefaultParagraphFont"/>
    <w:uiPriority w:val="99"/>
    <w:semiHidden/>
    <w:unhideWhenUsed/>
    <w:rsid w:val="00533576"/>
  </w:style>
  <w:style w:type="paragraph" w:customStyle="1" w:styleId="ContactRight">
    <w:name w:val="Contact Right"/>
    <w:basedOn w:val="Normal"/>
    <w:autoRedefine/>
    <w:uiPriority w:val="99"/>
    <w:qFormat/>
    <w:rsid w:val="00533576"/>
    <w:pPr>
      <w:widowControl w:val="0"/>
      <w:tabs>
        <w:tab w:val="left" w:pos="2480"/>
        <w:tab w:val="left" w:pos="6440"/>
      </w:tabs>
      <w:autoSpaceDE w:val="0"/>
      <w:autoSpaceDN w:val="0"/>
      <w:adjustRightInd w:val="0"/>
      <w:spacing w:after="0" w:line="280" w:lineRule="atLeast"/>
      <w:jc w:val="right"/>
      <w:textAlignment w:val="center"/>
    </w:pPr>
    <w:rPr>
      <w:rFonts w:ascii="Univers-Light" w:eastAsiaTheme="minorEastAsia" w:hAnsi="Univers-Light" w:cs="Univers-Light"/>
      <w:color w:val="00467E"/>
      <w:sz w:val="18"/>
      <w:szCs w:val="18"/>
    </w:rPr>
  </w:style>
  <w:style w:type="character" w:styleId="Hyperlink">
    <w:name w:val="Hyperlink"/>
    <w:basedOn w:val="DefaultParagraphFont"/>
    <w:uiPriority w:val="99"/>
    <w:unhideWhenUsed/>
    <w:rsid w:val="00533576"/>
    <w:rPr>
      <w:color w:val="0563C1" w:themeColor="hyperlink"/>
      <w:u w:val="single"/>
    </w:rPr>
  </w:style>
  <w:style w:type="character" w:styleId="UnresolvedMention">
    <w:name w:val="Unresolved Mention"/>
    <w:basedOn w:val="DefaultParagraphFont"/>
    <w:uiPriority w:val="99"/>
    <w:semiHidden/>
    <w:unhideWhenUsed/>
    <w:rsid w:val="00E6371C"/>
    <w:rPr>
      <w:color w:val="605E5C"/>
      <w:shd w:val="clear" w:color="auto" w:fill="E1DFDD"/>
    </w:rPr>
  </w:style>
  <w:style w:type="character" w:styleId="FollowedHyperlink">
    <w:name w:val="FollowedHyperlink"/>
    <w:basedOn w:val="DefaultParagraphFont"/>
    <w:uiPriority w:val="99"/>
    <w:semiHidden/>
    <w:unhideWhenUsed/>
    <w:rsid w:val="00E6371C"/>
    <w:rPr>
      <w:color w:val="954F72" w:themeColor="followedHyperlink"/>
      <w:u w:val="single"/>
    </w:rPr>
  </w:style>
  <w:style w:type="character" w:styleId="CommentReference">
    <w:name w:val="annotation reference"/>
    <w:basedOn w:val="DefaultParagraphFont"/>
    <w:uiPriority w:val="99"/>
    <w:semiHidden/>
    <w:unhideWhenUsed/>
    <w:rsid w:val="00E50D5E"/>
    <w:rPr>
      <w:sz w:val="16"/>
      <w:szCs w:val="16"/>
    </w:rPr>
  </w:style>
  <w:style w:type="paragraph" w:styleId="CommentText">
    <w:name w:val="annotation text"/>
    <w:basedOn w:val="Normal"/>
    <w:link w:val="CommentTextChar"/>
    <w:uiPriority w:val="99"/>
    <w:unhideWhenUsed/>
    <w:rsid w:val="00E50D5E"/>
    <w:pPr>
      <w:spacing w:line="240" w:lineRule="auto"/>
    </w:pPr>
    <w:rPr>
      <w:sz w:val="20"/>
      <w:szCs w:val="20"/>
    </w:rPr>
  </w:style>
  <w:style w:type="character" w:customStyle="1" w:styleId="CommentTextChar">
    <w:name w:val="Comment Text Char"/>
    <w:basedOn w:val="DefaultParagraphFont"/>
    <w:link w:val="CommentText"/>
    <w:uiPriority w:val="99"/>
    <w:rsid w:val="00E50D5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0D5E"/>
    <w:rPr>
      <w:b/>
      <w:bCs/>
    </w:rPr>
  </w:style>
  <w:style w:type="character" w:customStyle="1" w:styleId="CommentSubjectChar">
    <w:name w:val="Comment Subject Char"/>
    <w:basedOn w:val="CommentTextChar"/>
    <w:link w:val="CommentSubject"/>
    <w:uiPriority w:val="99"/>
    <w:semiHidden/>
    <w:rsid w:val="00E50D5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synthesia.io/embeds/videos/6624a841-5830-4604-92b4-8464c1d9134a?language=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ages.e2ma.net/pages/1807892/51684"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compsych.com/wp-content/uploads/F_BreastCancerAwareness_2025_ENUS.pdf" TargetMode="External"/><Relationship Id="rId11" Type="http://schemas.openxmlformats.org/officeDocument/2006/relationships/hyperlink" Target="https://www.compsych.com/wp-content/uploads/NL_WB_Q4_2025.pdf"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emma-assets.s3.amazonaws.com/i90cb/8aa7bf5c4db007f927bebe13a12ab048/F_A_New_GuidanceResources_Digital_Experience_editable.pdf" TargetMode="External"/><Relationship Id="rId4" Type="http://schemas.openxmlformats.org/officeDocument/2006/relationships/footnotes" Target="footnotes.xml"/><Relationship Id="rId9" Type="http://schemas.openxmlformats.org/officeDocument/2006/relationships/hyperlink" Target="https://share.vidyard.com/watch/qxyEpohDy5NWjfriGrGPd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358</Words>
  <Characters>1946</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ComPsych Corporation</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Rocchi</dc:creator>
  <cp:keywords/>
  <dc:description/>
  <cp:lastModifiedBy>Lindsay Schmitt</cp:lastModifiedBy>
  <cp:revision>8</cp:revision>
  <cp:lastPrinted>2025-09-02T02:36:00Z</cp:lastPrinted>
  <dcterms:created xsi:type="dcterms:W3CDTF">2025-09-23T16:45:00Z</dcterms:created>
  <dcterms:modified xsi:type="dcterms:W3CDTF">2025-10-07T02:13:00Z</dcterms:modified>
</cp:coreProperties>
</file>