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E3693" w14:textId="77777777" w:rsidR="00065D88" w:rsidRPr="00B90BB7" w:rsidRDefault="00245A30">
      <w:pPr>
        <w:pStyle w:val="P68B1DB1-Normal1"/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lang w:val="es-US"/>
        </w:rPr>
      </w:pPr>
      <w:r w:rsidRPr="00B90BB7">
        <w:rPr>
          <w:lang w:val="es-US"/>
        </w:rPr>
        <w:t xml:space="preserve">Plantilla de correo electrónico de distribución para empleados </w:t>
      </w:r>
    </w:p>
    <w:p w14:paraId="7B706E74" w14:textId="7E389E1C" w:rsidR="00065D88" w:rsidRPr="00B90BB7" w:rsidRDefault="00245A30">
      <w:pPr>
        <w:pStyle w:val="P68B1DB1-Normal1"/>
        <w:widowControl w:val="0"/>
        <w:suppressAutoHyphens/>
        <w:autoSpaceDE w:val="0"/>
        <w:autoSpaceDN w:val="0"/>
        <w:adjustRightInd w:val="0"/>
        <w:spacing w:after="180" w:line="240" w:lineRule="auto"/>
        <w:textAlignment w:val="center"/>
        <w:rPr>
          <w:lang w:val="es-US"/>
        </w:rPr>
      </w:pPr>
      <w:r w:rsidRPr="00B90BB7">
        <w:rPr>
          <w:lang w:val="es-US"/>
        </w:rPr>
        <w:t>Abril de 2025</w:t>
      </w:r>
    </w:p>
    <w:p w14:paraId="234A5C2B" w14:textId="77777777" w:rsidR="00065D88" w:rsidRPr="00B90BB7" w:rsidRDefault="00245A30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US"/>
        </w:rPr>
      </w:pPr>
      <w:r w:rsidRPr="00B90BB7">
        <w:rPr>
          <w:lang w:val="es-US"/>
        </w:rPr>
        <w:t xml:space="preserve">Estimado empleado: </w:t>
      </w:r>
    </w:p>
    <w:p w14:paraId="76BE9331" w14:textId="77777777" w:rsidR="00065D88" w:rsidRPr="00B90BB7" w:rsidRDefault="00065D88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US"/>
        </w:rPr>
      </w:pPr>
    </w:p>
    <w:p w14:paraId="0821BA23" w14:textId="23CA07C5" w:rsidR="00065D88" w:rsidRPr="00B90BB7" w:rsidRDefault="00245A30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US"/>
        </w:rPr>
      </w:pPr>
      <w:r w:rsidRPr="00B90BB7">
        <w:rPr>
          <w:lang w:val="es-US"/>
        </w:rPr>
        <w:t xml:space="preserve">Sabemos que todo el mundo se enfrenta a una serie de desafíos en el trabajo y en casa. Ahora, más que nunca, le instamos a aprovechar al máximo los recursos, herramientas y apoyo proporcionados por su programa </w:t>
      </w:r>
      <w:proofErr w:type="spellStart"/>
      <w:r w:rsidRPr="00B90BB7">
        <w:rPr>
          <w:lang w:val="es-US"/>
        </w:rPr>
        <w:t>GuidanceResources</w:t>
      </w:r>
      <w:proofErr w:type="spellEnd"/>
      <w:r w:rsidRPr="00B90BB7">
        <w:rPr>
          <w:lang w:val="es-US"/>
        </w:rPr>
        <w:t xml:space="preserve"> de ComPsych: </w:t>
      </w:r>
    </w:p>
    <w:p w14:paraId="10EE8398" w14:textId="77777777" w:rsidR="00065D88" w:rsidRPr="00B90BB7" w:rsidRDefault="00065D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lang w:val="es-US"/>
        </w:rPr>
      </w:pPr>
    </w:p>
    <w:p w14:paraId="73950DEC" w14:textId="4AE806EC" w:rsidR="00065D88" w:rsidRPr="00B90BB7" w:rsidRDefault="00245A30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e2ma-style"/>
          <w:rFonts w:ascii="Arial" w:hAnsi="Arial" w:cs="Arial"/>
          <w:sz w:val="21"/>
          <w:lang w:val="es-US"/>
        </w:rPr>
      </w:pPr>
      <w:r w:rsidRPr="00B90BB7">
        <w:rPr>
          <w:rStyle w:val="e2ma-style"/>
          <w:rFonts w:ascii="Arial" w:hAnsi="Arial" w:cs="Arial"/>
          <w:sz w:val="21"/>
          <w:lang w:val="es-US"/>
        </w:rPr>
        <w:t xml:space="preserve">En un esfuerzo por llamar más la atención sobre el Trastorno del Espectro Autista (TEA), incluida la investigación sobre sus causas, el Día Mundial de </w:t>
      </w:r>
      <w:r w:rsidR="008966E4" w:rsidRPr="00B90BB7">
        <w:rPr>
          <w:rStyle w:val="e2ma-style"/>
          <w:rFonts w:ascii="Arial" w:hAnsi="Arial" w:cs="Arial"/>
          <w:sz w:val="21"/>
          <w:lang w:val="es-US"/>
        </w:rPr>
        <w:t xml:space="preserve">Concientización </w:t>
      </w:r>
      <w:r w:rsidRPr="00B90BB7">
        <w:rPr>
          <w:rStyle w:val="e2ma-style"/>
          <w:rFonts w:ascii="Arial" w:hAnsi="Arial" w:cs="Arial"/>
          <w:sz w:val="21"/>
          <w:lang w:val="es-US"/>
        </w:rPr>
        <w:t>sobre el Autismo se celebra cada 2 de abril. Posteriormente, el Mes Mundial de Aceptación del Autismo durante todo abril promueve la aceptación, la comprensión y el apoyo de las personas con TEA, trabajando hacia una sociedad más inclusiva.</w:t>
      </w:r>
    </w:p>
    <w:p w14:paraId="4DADC15E" w14:textId="7EB5F9EF" w:rsidR="00065D88" w:rsidRPr="00B90BB7" w:rsidRDefault="00245A30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US"/>
        </w:rPr>
      </w:pPr>
      <w:hyperlink r:id="rId6" w:history="1">
        <w:r w:rsidRPr="00245A30">
          <w:rPr>
            <w:rStyle w:val="Hyperlink"/>
            <w:rFonts w:ascii="Arial" w:hAnsi="Arial" w:cs="Arial"/>
            <w:sz w:val="21"/>
            <w:lang w:val="es-US"/>
          </w:rPr>
          <w:t xml:space="preserve">Mes Mundial de Aceptación del </w:t>
        </w:r>
        <w:r w:rsidRPr="00245A30">
          <w:rPr>
            <w:rStyle w:val="Hyperlink"/>
            <w:rFonts w:ascii="Arial" w:hAnsi="Arial" w:cs="Arial"/>
            <w:sz w:val="21"/>
            <w:lang w:val="es-US"/>
          </w:rPr>
          <w:t>A</w:t>
        </w:r>
        <w:r w:rsidRPr="00245A30">
          <w:rPr>
            <w:rStyle w:val="Hyperlink"/>
            <w:rFonts w:ascii="Arial" w:hAnsi="Arial" w:cs="Arial"/>
            <w:sz w:val="21"/>
            <w:lang w:val="es-US"/>
          </w:rPr>
          <w:t>utismo</w:t>
        </w:r>
      </w:hyperlink>
    </w:p>
    <w:p w14:paraId="4785CBB1" w14:textId="6B504842" w:rsidR="00065D88" w:rsidRPr="00B90BB7" w:rsidRDefault="00245A30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Style w:val="Hyperlink"/>
          <w:rFonts w:ascii="Arial" w:hAnsi="Arial" w:cs="Arial"/>
          <w:sz w:val="21"/>
          <w:lang w:val="es-US"/>
        </w:rPr>
      </w:pPr>
      <w:hyperlink r:id="rId7" w:history="1">
        <w:r w:rsidRPr="00245A30">
          <w:rPr>
            <w:rStyle w:val="Hyperlink"/>
            <w:rFonts w:ascii="Arial" w:hAnsi="Arial" w:cs="Arial"/>
            <w:sz w:val="21"/>
            <w:lang w:val="es-US"/>
          </w:rPr>
          <w:t>Día Mundial de Concien</w:t>
        </w:r>
        <w:r w:rsidR="008966E4" w:rsidRPr="00245A30">
          <w:rPr>
            <w:rStyle w:val="Hyperlink"/>
            <w:rFonts w:ascii="Arial" w:hAnsi="Arial" w:cs="Arial"/>
            <w:sz w:val="21"/>
            <w:lang w:val="es-US"/>
          </w:rPr>
          <w:t>tiz</w:t>
        </w:r>
        <w:r w:rsidRPr="00245A30">
          <w:rPr>
            <w:rStyle w:val="Hyperlink"/>
            <w:rFonts w:ascii="Arial" w:hAnsi="Arial" w:cs="Arial"/>
            <w:sz w:val="21"/>
            <w:lang w:val="es-US"/>
          </w:rPr>
          <w:t>ación sobre el Autismo</w:t>
        </w:r>
      </w:hyperlink>
    </w:p>
    <w:p w14:paraId="35DDE8EA" w14:textId="77777777" w:rsidR="00065D88" w:rsidRPr="00B90BB7" w:rsidRDefault="00065D88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US"/>
        </w:rPr>
      </w:pPr>
    </w:p>
    <w:p w14:paraId="6F7BB9C0" w14:textId="4940C236" w:rsidR="00065D88" w:rsidRPr="00B90BB7" w:rsidRDefault="00245A3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e2ma-style"/>
          <w:rFonts w:ascii="Arial" w:hAnsi="Arial" w:cs="Arial"/>
          <w:sz w:val="21"/>
          <w:lang w:val="es-US"/>
        </w:rPr>
      </w:pPr>
      <w:r w:rsidRPr="00B90BB7">
        <w:rPr>
          <w:rStyle w:val="e2ma-style"/>
          <w:rFonts w:ascii="Arial" w:hAnsi="Arial" w:cs="Arial"/>
          <w:sz w:val="21"/>
          <w:lang w:val="es-US"/>
        </w:rPr>
        <w:t xml:space="preserve">Combatir la fatiga priorizando la hidratación, el ejercicio, el sueño, los refrigerios equilibrados y la reducción del estrés, y utilizando el apoyo del Programa de Asistencia al Empleado (EAP, por sus siglas en </w:t>
      </w:r>
      <w:r w:rsidRPr="00B90BB7">
        <w:rPr>
          <w:rStyle w:val="e2ma-style"/>
          <w:rFonts w:ascii="Arial" w:hAnsi="Arial" w:cs="Arial"/>
          <w:sz w:val="21"/>
          <w:lang w:val="es-US"/>
        </w:rPr>
        <w:t>inglés) para un bienestar óptimo.</w:t>
      </w:r>
    </w:p>
    <w:p w14:paraId="5C0E3538" w14:textId="43C7DCFF" w:rsidR="00065D88" w:rsidRPr="00B90BB7" w:rsidRDefault="00245A3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1"/>
          <w:lang w:val="es-US"/>
        </w:rPr>
      </w:pPr>
      <w:hyperlink r:id="rId8" w:history="1">
        <w:r w:rsidRPr="00245A30">
          <w:rPr>
            <w:rStyle w:val="Hyperlink"/>
            <w:rFonts w:ascii="Arial" w:hAnsi="Arial" w:cs="Arial"/>
            <w:sz w:val="21"/>
            <w:lang w:val="es-US"/>
          </w:rPr>
          <w:t>Consejos para aumentar la energía</w:t>
        </w:r>
      </w:hyperlink>
    </w:p>
    <w:p w14:paraId="7F54BFF1" w14:textId="77777777" w:rsidR="00065D88" w:rsidRPr="00B90BB7" w:rsidRDefault="00065D88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US"/>
        </w:rPr>
      </w:pPr>
    </w:p>
    <w:p w14:paraId="5C3A57D3" w14:textId="3AF1132D" w:rsidR="00065D88" w:rsidRPr="00B90BB7" w:rsidRDefault="00245A30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US"/>
        </w:rPr>
      </w:pPr>
      <w:r w:rsidRPr="00B90BB7">
        <w:rPr>
          <w:lang w:val="es-US"/>
        </w:rPr>
        <w:t>Aprenda las estrategias clave para una función cerebral óptima, desde la dieta y el ejercicio hasta el manejo del estrés y el sueño, con los consejos prácticos y los recursos del enlace a continuación.</w:t>
      </w:r>
    </w:p>
    <w:p w14:paraId="5143E4CA" w14:textId="7FA595B4" w:rsidR="00065D88" w:rsidRPr="00B90BB7" w:rsidRDefault="00245A30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color w:val="0070C0"/>
          <w:sz w:val="21"/>
          <w:lang w:val="es-US"/>
        </w:rPr>
      </w:pPr>
      <w:hyperlink r:id="rId9" w:history="1">
        <w:r w:rsidRPr="00245A30">
          <w:rPr>
            <w:rStyle w:val="Hyperlink"/>
            <w:rFonts w:ascii="Arial" w:hAnsi="Arial" w:cs="Arial"/>
            <w:sz w:val="21"/>
            <w:lang w:val="es-US"/>
          </w:rPr>
          <w:t>Hábitos saludables para un cerebro saludable</w:t>
        </w:r>
      </w:hyperlink>
    </w:p>
    <w:p w14:paraId="34ACF505" w14:textId="77777777" w:rsidR="00065D88" w:rsidRPr="00B90BB7" w:rsidRDefault="00065D88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US"/>
        </w:rPr>
      </w:pPr>
    </w:p>
    <w:p w14:paraId="6A40A046" w14:textId="51FF509A" w:rsidR="00065D88" w:rsidRPr="00B90BB7" w:rsidRDefault="00245A3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lang w:val="es-US"/>
        </w:rPr>
      </w:pPr>
      <w:r w:rsidRPr="00B90BB7">
        <w:rPr>
          <w:rFonts w:ascii="Arial" w:eastAsia="Times New Roman" w:hAnsi="Arial" w:cs="Arial"/>
          <w:sz w:val="21"/>
          <w:lang w:val="es-US"/>
        </w:rPr>
        <w:t xml:space="preserve">Diseñada pensando en usted y en su recorrido por el bienestar personal, la </w:t>
      </w:r>
      <w:hyperlink r:id="rId10" w:history="1">
        <w:r w:rsidRPr="00245A30">
          <w:rPr>
            <w:rStyle w:val="Hyperlink"/>
            <w:rFonts w:ascii="Arial" w:eastAsia="Times New Roman" w:hAnsi="Arial" w:cs="Arial"/>
            <w:sz w:val="21"/>
            <w:lang w:val="es-US"/>
          </w:rPr>
          <w:t>NUEVA exp</w:t>
        </w:r>
        <w:r w:rsidRPr="00245A30">
          <w:rPr>
            <w:rStyle w:val="Hyperlink"/>
            <w:rFonts w:ascii="Arial" w:eastAsia="Times New Roman" w:hAnsi="Arial" w:cs="Arial"/>
            <w:sz w:val="21"/>
            <w:lang w:val="es-US"/>
          </w:rPr>
          <w:t>e</w:t>
        </w:r>
        <w:r w:rsidRPr="00245A30">
          <w:rPr>
            <w:rStyle w:val="Hyperlink"/>
            <w:rFonts w:ascii="Arial" w:eastAsia="Times New Roman" w:hAnsi="Arial" w:cs="Arial"/>
            <w:sz w:val="21"/>
            <w:lang w:val="es-US"/>
          </w:rPr>
          <w:t xml:space="preserve">riencia digital de </w:t>
        </w:r>
        <w:proofErr w:type="spellStart"/>
        <w:r w:rsidRPr="00245A30">
          <w:rPr>
            <w:rStyle w:val="Hyperlink"/>
            <w:rFonts w:ascii="Arial" w:eastAsia="Times New Roman" w:hAnsi="Arial" w:cs="Arial"/>
            <w:sz w:val="21"/>
            <w:lang w:val="es-US"/>
          </w:rPr>
          <w:t>GuidanceResources</w:t>
        </w:r>
        <w:proofErr w:type="spellEnd"/>
      </w:hyperlink>
      <w:r w:rsidRPr="00B90BB7">
        <w:rPr>
          <w:rFonts w:ascii="Arial" w:eastAsia="Times New Roman" w:hAnsi="Arial" w:cs="Arial"/>
          <w:sz w:val="21"/>
          <w:lang w:val="es-US"/>
        </w:rPr>
        <w:t xml:space="preserve"> ofrece acceso personalizado a apoyo mental, emocional, para el equilibrio laboral y personal, legal, financiero y de bienestar. Además, consulte el Boletín de Bienestar, el </w:t>
      </w:r>
      <w:r w:rsidRPr="00B90BB7">
        <w:rPr>
          <w:rFonts w:ascii="Arial" w:eastAsia="Times New Roman" w:hAnsi="Arial" w:cs="Arial"/>
          <w:i/>
          <w:iCs/>
          <w:sz w:val="21"/>
          <w:lang w:val="es-US"/>
        </w:rPr>
        <w:t>Kit de herramientas de concientización sobre salud mental</w:t>
      </w:r>
      <w:r w:rsidRPr="00B90BB7">
        <w:rPr>
          <w:rFonts w:ascii="Arial" w:eastAsia="Times New Roman" w:hAnsi="Arial" w:cs="Arial"/>
          <w:sz w:val="21"/>
          <w:lang w:val="es-US"/>
        </w:rPr>
        <w:t xml:space="preserve"> y el </w:t>
      </w:r>
      <w:r w:rsidRPr="00B90BB7">
        <w:rPr>
          <w:rFonts w:ascii="Arial" w:eastAsia="Times New Roman" w:hAnsi="Arial" w:cs="Arial"/>
          <w:i/>
          <w:iCs/>
          <w:sz w:val="21"/>
          <w:lang w:val="es-US"/>
        </w:rPr>
        <w:t>Kit de herramientas de bienestar financiero</w:t>
      </w:r>
      <w:r w:rsidRPr="00B90BB7">
        <w:rPr>
          <w:rFonts w:ascii="Arial" w:eastAsia="Times New Roman" w:hAnsi="Arial" w:cs="Arial"/>
          <w:sz w:val="21"/>
          <w:lang w:val="es-US"/>
        </w:rPr>
        <w:t xml:space="preserve"> a continuación para satisfacer sus necesidades. </w:t>
      </w:r>
    </w:p>
    <w:p w14:paraId="4C518701" w14:textId="77777777" w:rsidR="00065D88" w:rsidRPr="00B90BB7" w:rsidRDefault="00065D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lang w:val="es-US"/>
        </w:rPr>
      </w:pPr>
    </w:p>
    <w:p w14:paraId="32170017" w14:textId="59C5BD1B" w:rsidR="00065D88" w:rsidRPr="00B90BB7" w:rsidRDefault="00245A30">
      <w:pPr>
        <w:pStyle w:val="P68B1DB1-Normal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lang w:val="es-US"/>
        </w:rPr>
      </w:pPr>
      <w:hyperlink r:id="rId11" w:history="1">
        <w:r w:rsidRPr="00245A30">
          <w:rPr>
            <w:rStyle w:val="Hyperlink"/>
            <w:lang w:val="es-US"/>
          </w:rPr>
          <w:t>Kit de herramientas de concientización sobre salud mental</w:t>
        </w:r>
        <w:r w:rsidRPr="00245A30">
          <w:rPr>
            <w:rStyle w:val="Hyperlink"/>
            <w:lang w:val="es-US"/>
          </w:rPr>
          <w:t> </w:t>
        </w:r>
      </w:hyperlink>
    </w:p>
    <w:p w14:paraId="29D50F3E" w14:textId="64F12D9A" w:rsidR="00065D88" w:rsidRPr="00B90BB7" w:rsidRDefault="00245A3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eastAsia="Times New Roman" w:hAnsi="Arial" w:cs="Arial"/>
          <w:color w:val="0070C0"/>
          <w:sz w:val="21"/>
          <w:lang w:val="es-US"/>
        </w:rPr>
      </w:pPr>
      <w:hyperlink r:id="rId12" w:history="1">
        <w:r w:rsidRPr="00245A30">
          <w:rPr>
            <w:rStyle w:val="Hyperlink"/>
            <w:rFonts w:ascii="Arial" w:eastAsia="Times New Roman" w:hAnsi="Arial" w:cs="Arial"/>
            <w:sz w:val="21"/>
            <w:lang w:val="es-US"/>
          </w:rPr>
          <w:t>Kit de herramientas de bienestar financiero</w:t>
        </w:r>
      </w:hyperlink>
    </w:p>
    <w:p w14:paraId="28E6FC64" w14:textId="14BCFFF4" w:rsidR="00065D88" w:rsidRPr="00245A30" w:rsidRDefault="00245A3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eastAsia="Times New Roman" w:hAnsi="Arial" w:cs="Arial"/>
          <w:sz w:val="21"/>
          <w:lang w:val="es-US"/>
        </w:rPr>
      </w:pPr>
      <w:hyperlink r:id="rId13" w:history="1">
        <w:r w:rsidRPr="00245A30">
          <w:rPr>
            <w:rStyle w:val="Hyperlink"/>
            <w:rFonts w:ascii="Arial" w:eastAsia="Times New Roman" w:hAnsi="Arial" w:cs="Arial"/>
            <w:sz w:val="21"/>
            <w:lang w:val="es-US"/>
          </w:rPr>
          <w:t>Boletín informativo de bienestar del primer trimestre de 2025</w:t>
        </w:r>
      </w:hyperlink>
    </w:p>
    <w:p w14:paraId="406D5821" w14:textId="77777777" w:rsidR="00065D88" w:rsidRPr="00B90BB7" w:rsidRDefault="00065D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Style w:val="Hyperlink"/>
          <w:rFonts w:ascii="Arial" w:eastAsia="Times New Roman" w:hAnsi="Arial" w:cs="Arial"/>
          <w:color w:val="0070C0"/>
          <w:sz w:val="21"/>
          <w:lang w:val="es-US"/>
        </w:rPr>
      </w:pPr>
    </w:p>
    <w:p w14:paraId="3DDAAEA0" w14:textId="10B01F9F" w:rsidR="00065D88" w:rsidRPr="00B90BB7" w:rsidRDefault="00245A30">
      <w:pPr>
        <w:pStyle w:val="P68B1DB1-Normal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lang w:val="es-US"/>
        </w:rPr>
      </w:pPr>
      <w:r w:rsidRPr="00B90BB7">
        <w:rPr>
          <w:lang w:val="es-US"/>
        </w:rPr>
        <w:t xml:space="preserve">Su programa </w:t>
      </w:r>
      <w:proofErr w:type="spellStart"/>
      <w:r w:rsidRPr="00B90BB7">
        <w:rPr>
          <w:lang w:val="es-US"/>
        </w:rPr>
        <w:t>GuidanceResources</w:t>
      </w:r>
      <w:proofErr w:type="spellEnd"/>
      <w:r w:rsidRPr="00B90BB7">
        <w:rPr>
          <w:lang w:val="es-US"/>
        </w:rPr>
        <w:t xml:space="preserve"> proporciona apoyo emocional confidencial, así como orientación legal, financiera y de equilibrio entre el trabajo y la vida personal, cuando y donde lo necesite. Asegúrese de seleccionar el idioma deseado haciendo clic en el botón CC de subtítulos.</w:t>
      </w:r>
    </w:p>
    <w:p w14:paraId="0969F24A" w14:textId="77777777" w:rsidR="00065D88" w:rsidRPr="00B90BB7" w:rsidRDefault="00065D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lang w:val="es-US"/>
        </w:rPr>
      </w:pPr>
    </w:p>
    <w:p w14:paraId="156A655A" w14:textId="233B7236" w:rsidR="00065D88" w:rsidRPr="00B90BB7" w:rsidRDefault="00245A3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1"/>
          <w:lang w:val="es-US"/>
        </w:rPr>
      </w:pPr>
      <w:r w:rsidRPr="00B90BB7">
        <w:rPr>
          <w:rFonts w:ascii="Arial" w:hAnsi="Arial" w:cs="Arial"/>
          <w:sz w:val="21"/>
          <w:lang w:val="es-US"/>
        </w:rPr>
        <w:t xml:space="preserve">Video: </w:t>
      </w:r>
      <w:hyperlink r:id="rId14" w:history="1">
        <w:r w:rsidRPr="00B90BB7">
          <w:rPr>
            <w:rStyle w:val="Hyperlink"/>
            <w:rFonts w:ascii="Arial" w:hAnsi="Arial" w:cs="Arial"/>
            <w:sz w:val="21"/>
            <w:lang w:val="es-US"/>
          </w:rPr>
          <w:t>Practicar la gra</w:t>
        </w:r>
        <w:r w:rsidRPr="00B90BB7">
          <w:rPr>
            <w:rStyle w:val="Hyperlink"/>
            <w:rFonts w:ascii="Arial" w:hAnsi="Arial" w:cs="Arial"/>
            <w:sz w:val="21"/>
            <w:lang w:val="es-US"/>
          </w:rPr>
          <w:t>t</w:t>
        </w:r>
        <w:r w:rsidRPr="00B90BB7">
          <w:rPr>
            <w:rStyle w:val="Hyperlink"/>
            <w:rFonts w:ascii="Arial" w:hAnsi="Arial" w:cs="Arial"/>
            <w:sz w:val="21"/>
            <w:lang w:val="es-US"/>
          </w:rPr>
          <w:t>itud con la Dra. Jennifer Birdsall</w:t>
        </w:r>
      </w:hyperlink>
    </w:p>
    <w:p w14:paraId="2DBEF9C0" w14:textId="77777777" w:rsidR="00065D88" w:rsidRPr="00B90BB7" w:rsidRDefault="00065D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21"/>
          <w:u w:val="single"/>
          <w:lang w:val="es-US"/>
        </w:rPr>
      </w:pPr>
    </w:p>
    <w:p w14:paraId="127FFC3E" w14:textId="5E2A627F" w:rsidR="00065D88" w:rsidRPr="00B90BB7" w:rsidRDefault="00245A30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US"/>
        </w:rPr>
      </w:pPr>
      <w:r w:rsidRPr="00B90BB7">
        <w:rPr>
          <w:lang w:val="es-US"/>
        </w:rPr>
        <w:t xml:space="preserve">No dude en comunicarse con sus líderes o con nosotros si hay algo que podamos hacer para ayudar. </w:t>
      </w:r>
    </w:p>
    <w:p w14:paraId="52FC808F" w14:textId="77777777" w:rsidR="00065D88" w:rsidRPr="00B90BB7" w:rsidRDefault="00065D88">
      <w:pPr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rFonts w:ascii="Arial" w:hAnsi="Arial" w:cs="Arial"/>
          <w:sz w:val="21"/>
          <w:lang w:val="es-US"/>
        </w:rPr>
      </w:pPr>
    </w:p>
    <w:p w14:paraId="3BDCC3F8" w14:textId="77777777" w:rsidR="00065D88" w:rsidRPr="00B90BB7" w:rsidRDefault="00245A30">
      <w:pPr>
        <w:pStyle w:val="P68B1DB1-Normal2"/>
        <w:widowControl w:val="0"/>
        <w:suppressAutoHyphens/>
        <w:autoSpaceDE w:val="0"/>
        <w:autoSpaceDN w:val="0"/>
        <w:adjustRightInd w:val="0"/>
        <w:spacing w:after="43" w:line="240" w:lineRule="auto"/>
        <w:textAlignment w:val="center"/>
        <w:rPr>
          <w:lang w:val="es-US"/>
        </w:rPr>
      </w:pPr>
      <w:r w:rsidRPr="00B90BB7">
        <w:rPr>
          <w:lang w:val="es-US"/>
        </w:rPr>
        <w:t>Saludos cordiales,</w:t>
      </w:r>
    </w:p>
    <w:p w14:paraId="1F56C8A7" w14:textId="77777777" w:rsidR="00065D88" w:rsidRPr="00B90BB7" w:rsidRDefault="00245A30">
      <w:pPr>
        <w:pStyle w:val="P68B1DB1-Normal5"/>
        <w:rPr>
          <w:lang w:val="es-US"/>
        </w:rPr>
      </w:pPr>
      <w:r w:rsidRPr="00B90BB7">
        <w:rPr>
          <w:lang w:val="es-US"/>
        </w:rPr>
        <w:t>Empresa</w:t>
      </w:r>
    </w:p>
    <w:p w14:paraId="5F5C740D" w14:textId="77777777" w:rsidR="00065D88" w:rsidRPr="00B90BB7" w:rsidRDefault="00065D88">
      <w:pPr>
        <w:rPr>
          <w:lang w:val="es-US"/>
        </w:rPr>
      </w:pPr>
    </w:p>
    <w:sectPr w:rsidR="00065D88" w:rsidRPr="00B90BB7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620" w:right="900" w:bottom="99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7E563" w14:textId="77777777" w:rsidR="00D64CE5" w:rsidRDefault="00D64CE5">
      <w:pPr>
        <w:spacing w:after="0" w:line="240" w:lineRule="auto"/>
      </w:pPr>
      <w:r>
        <w:separator/>
      </w:r>
    </w:p>
  </w:endnote>
  <w:endnote w:type="continuationSeparator" w:id="0">
    <w:p w14:paraId="59E78E20" w14:textId="77777777" w:rsidR="00D64CE5" w:rsidRDefault="00D6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altName w:val="Univer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405E5" w14:textId="77777777" w:rsidR="00065D88" w:rsidRDefault="00245A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2F25E" w14:textId="77777777" w:rsidR="00065D88" w:rsidRDefault="00065D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AFB44" w14:textId="77777777" w:rsidR="00065D88" w:rsidRDefault="00245A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B4C096" wp14:editId="354D1BFA">
              <wp:simplePos x="0" y="0"/>
              <wp:positionH relativeFrom="column">
                <wp:posOffset>3749301</wp:posOffset>
              </wp:positionH>
              <wp:positionV relativeFrom="paragraph">
                <wp:posOffset>34290</wp:posOffset>
              </wp:positionV>
              <wp:extent cx="3200400" cy="342900"/>
              <wp:effectExtent l="0" t="0" r="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</a:extLst>
                    </wps:spPr>
                    <wps:txbx>
                      <w:txbxContent>
                        <w:p w14:paraId="1C207F1D" w14:textId="77777777" w:rsidR="00065D88" w:rsidRPr="00955AF5" w:rsidRDefault="00245A30">
                          <w:pPr>
                            <w:pStyle w:val="P68B1DB1-ContactRight6"/>
                            <w:rPr>
                              <w:lang w:val="es-VE"/>
                            </w:rPr>
                          </w:pPr>
                          <w:r w:rsidRPr="00955AF5">
                            <w:rPr>
                              <w:lang w:val="es-VE"/>
                            </w:rPr>
                            <w:t>Contáctenos en cualquier momento para obtener asistencia confidencial.</w:t>
                          </w:r>
                        </w:p>
                        <w:p w14:paraId="25B93AB4" w14:textId="77777777" w:rsidR="00065D88" w:rsidRPr="00955AF5" w:rsidRDefault="00065D88">
                          <w:pPr>
                            <w:rPr>
                              <w:color w:val="002C54"/>
                              <w:sz w:val="16"/>
                              <w:lang w:val="es-V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4B4C0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5.2pt;margin-top:2.7pt;width:25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" filled="f" stroked="f">
              <v:textbox>
                <w:txbxContent>
                  <w:p w14:paraId="1C207F1D" w14:textId="77777777" w:rsidR="00065D88" w:rsidRPr="00955AF5" w:rsidRDefault="00000000">
                    <w:pPr>
                      <w:pStyle w:val="P68B1DB1-ContactRight6"/>
                      <w:rPr>
                        <w:lang w:val="es-VE"/>
                      </w:rPr>
                    </w:pPr>
                    <w:r w:rsidRPr="00955AF5">
                      <w:rPr>
                        <w:lang w:val="es-VE"/>
                      </w:rPr>
                      <w:t>Contáctenos en cualquier momento para obtener asistencia confidencial.</w:t>
                    </w:r>
                  </w:p>
                  <w:p w14:paraId="25B93AB4" w14:textId="77777777" w:rsidR="00065D88" w:rsidRPr="00955AF5" w:rsidRDefault="00065D88">
                    <w:pPr>
                      <w:rPr>
                        <w:color w:val="002C54"/>
                        <w:sz w:val="16"/>
                        <w:lang w:val="es-V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4660911" w14:textId="15D90D5F" w:rsidR="00065D88" w:rsidRDefault="00245A30">
    <w:pPr>
      <w:pStyle w:val="Footer"/>
      <w:framePr w:wrap="around" w:vAnchor="text" w:hAnchor="page" w:x="11437" w:y="218"/>
      <w:rPr>
        <w:rStyle w:val="PageNumber"/>
        <w:sz w:val="10"/>
      </w:rPr>
    </w:pPr>
    <w:r>
      <w:rPr>
        <w:rStyle w:val="PageNumber"/>
        <w:sz w:val="10"/>
      </w:rPr>
      <w:fldChar w:fldCharType="begin"/>
    </w:r>
    <w:r>
      <w:rPr>
        <w:rStyle w:val="PageNumber"/>
        <w:sz w:val="10"/>
      </w:rPr>
      <w:instrText xml:space="preserve">PAGE  </w:instrText>
    </w:r>
    <w:r>
      <w:rPr>
        <w:rStyle w:val="PageNumber"/>
        <w:sz w:val="10"/>
      </w:rPr>
      <w:fldChar w:fldCharType="separate"/>
    </w:r>
    <w:r>
      <w:rPr>
        <w:rStyle w:val="PageNumber"/>
        <w:sz w:val="10"/>
      </w:rPr>
      <w:t>2</w:t>
    </w:r>
    <w:r>
      <w:rPr>
        <w:rStyle w:val="PageNumber"/>
        <w:sz w:val="10"/>
      </w:rPr>
      <w:fldChar w:fldCharType="end"/>
    </w:r>
  </w:p>
  <w:p w14:paraId="79768ED7" w14:textId="77777777" w:rsidR="00065D88" w:rsidRDefault="00245A30">
    <w:pPr>
      <w:pStyle w:val="Legal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37055B" wp14:editId="5BD57575">
              <wp:simplePos x="0" y="0"/>
              <wp:positionH relativeFrom="column">
                <wp:posOffset>0</wp:posOffset>
              </wp:positionH>
              <wp:positionV relativeFrom="paragraph">
                <wp:posOffset>128905</wp:posOffset>
              </wp:positionV>
              <wp:extent cx="68580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EB5DA8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15pt" to="540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" strokecolor="#777877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07FDF2" wp14:editId="78A5EABA">
              <wp:simplePos x="0" y="0"/>
              <wp:positionH relativeFrom="column">
                <wp:posOffset>-114300</wp:posOffset>
              </wp:positionH>
              <wp:positionV relativeFrom="paragraph">
                <wp:posOffset>128905</wp:posOffset>
              </wp:positionV>
              <wp:extent cx="5257800" cy="342900"/>
              <wp:effectExtent l="0" t="0" r="0" b="1270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</a:extLst>
                    </wps:spPr>
                    <wps:txbx>
                      <w:txbxContent>
                        <w:p w14:paraId="0115342D" w14:textId="77777777" w:rsidR="00065D88" w:rsidRPr="00955AF5" w:rsidRDefault="00245A30">
                          <w:pPr>
                            <w:pStyle w:val="P68B1DB1-BalloonText7"/>
                            <w:rPr>
                              <w:lang w:val="es-VE"/>
                            </w:rPr>
                          </w:pPr>
                          <w:r w:rsidRPr="00955AF5">
                            <w:rPr>
                              <w:lang w:val="es-VE"/>
                            </w:rPr>
                            <w:t xml:space="preserve">Copyright © 2017 ComPsych Corporation. Todos los derechos reservados. Esta información es solo para fines </w:t>
                          </w:r>
                          <w:r w:rsidRPr="00955AF5">
                            <w:rPr>
                              <w:lang w:val="es-VE"/>
                            </w:rPr>
                            <w:t>educativos.</w:t>
                          </w:r>
                          <w:r w:rsidRPr="00955AF5">
                            <w:rPr>
                              <w:lang w:val="es-VE"/>
                            </w:rPr>
                            <w:br/>
                            <w:t xml:space="preserve">ComPsych cumple con las leyes federales de derechos civiles aplicables y no discrimina por motivos de raza, color, nacionalidad, edad, discapacidad o sexo.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2707FDF2" id="Text Box 13" o:spid="_x0000_s1027" type="#_x0000_t202" style="position:absolute;margin-left:-9pt;margin-top:10.15pt;width:41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" filled="f" stroked="f">
              <v:textbox>
                <w:txbxContent>
                  <w:p w14:paraId="0115342D" w14:textId="77777777" w:rsidR="00065D88" w:rsidRPr="00955AF5" w:rsidRDefault="00000000">
                    <w:pPr>
                      <w:pStyle w:val="P68B1DB1-BalloonText7"/>
                      <w:rPr>
                        <w:lang w:val="es-VE"/>
                      </w:rPr>
                    </w:pPr>
                    <w:r w:rsidRPr="00955AF5">
                      <w:rPr>
                        <w:lang w:val="es-VE"/>
                      </w:rPr>
                      <w:t>Copyright © 2017 ComPsych Corporation. Todos los derechos reservados. Esta información es solo para fines educativos.</w:t>
                    </w:r>
                    <w:r w:rsidRPr="00955AF5">
                      <w:rPr>
                        <w:lang w:val="es-VE"/>
                      </w:rPr>
                      <w:br/>
                      <w:t xml:space="preserve">ComPsych cumple con las leyes federales de derechos civiles aplicables y no discrimina por motivos de raza, color, nacionalidad, edad, discapacidad o sexo.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50A00" w14:textId="77777777" w:rsidR="00065D88" w:rsidRDefault="00245A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E32AC" wp14:editId="577AC753">
              <wp:simplePos x="0" y="0"/>
              <wp:positionH relativeFrom="column">
                <wp:posOffset>-53340</wp:posOffset>
              </wp:positionH>
              <wp:positionV relativeFrom="paragraph">
                <wp:posOffset>43131</wp:posOffset>
              </wp:positionV>
              <wp:extent cx="6858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77787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8F8EF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.4pt" to="53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" strokecolor="#777877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DA900" wp14:editId="0489236B">
              <wp:simplePos x="0" y="0"/>
              <wp:positionH relativeFrom="column">
                <wp:posOffset>-114300</wp:posOffset>
              </wp:positionH>
              <wp:positionV relativeFrom="paragraph">
                <wp:posOffset>65405</wp:posOffset>
              </wp:positionV>
              <wp:extent cx="52578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</a:extLst>
                    </wps:spPr>
                    <wps:txbx>
                      <w:txbxContent>
                        <w:p w14:paraId="225122B7" w14:textId="1B117E27" w:rsidR="00065D88" w:rsidRDefault="00245A30">
                          <w:pPr>
                            <w:pStyle w:val="P68B1DB1-BalloonText7"/>
                          </w:pPr>
                          <w:r w:rsidRPr="00955AF5">
                            <w:rPr>
                              <w:lang w:val="es-VE"/>
                            </w:rPr>
                            <w:t xml:space="preserve">Copyright © 2025 ComPsych. Todos los derechos reservados. Esta información es solo para fines educativos. </w:t>
                          </w:r>
                          <w: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C3DA9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pt;margin-top:5.15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" filled="f" stroked="f">
              <v:textbox>
                <w:txbxContent>
                  <w:p w14:paraId="225122B7" w14:textId="1B117E27" w:rsidR="00065D88" w:rsidRDefault="00000000">
                    <w:pPr>
                      <w:pStyle w:val="P68B1DB1-BalloonText7"/>
                    </w:pPr>
                    <w:r w:rsidRPr="00955AF5">
                      <w:rPr>
                        <w:lang w:val="es-VE"/>
                      </w:rPr>
                      <w:t xml:space="preserve">Copyright © 2025 ComPsych. Todos los derechos reservados. Esta información es solo para fines educativos. </w:t>
                    </w:r>
                    <w:r>
                      <w:t>`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4547B" w14:textId="77777777" w:rsidR="00D64CE5" w:rsidRDefault="00D64CE5">
      <w:pPr>
        <w:spacing w:after="0" w:line="240" w:lineRule="auto"/>
      </w:pPr>
      <w:r>
        <w:separator/>
      </w:r>
    </w:p>
  </w:footnote>
  <w:footnote w:type="continuationSeparator" w:id="0">
    <w:p w14:paraId="718CD9E3" w14:textId="77777777" w:rsidR="00D64CE5" w:rsidRDefault="00D6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F2D5E" w14:textId="77777777" w:rsidR="00065D88" w:rsidRDefault="00245A30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38FB75" wp14:editId="1013AE45">
              <wp:simplePos x="0" y="0"/>
              <wp:positionH relativeFrom="column">
                <wp:posOffset>0</wp:posOffset>
              </wp:positionH>
              <wp:positionV relativeFrom="paragraph">
                <wp:posOffset>455295</wp:posOffset>
              </wp:positionV>
              <wp:extent cx="6858000" cy="0"/>
              <wp:effectExtent l="0" t="0" r="25400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5638BA" id="Straight Connecto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85pt" to="540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5E113CB8" wp14:editId="56534CC3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1399540" cy="126365"/>
          <wp:effectExtent l="0" t="0" r="0" b="635"/>
          <wp:wrapNone/>
          <wp:docPr id="812218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34047" w14:textId="77777777" w:rsidR="00065D88" w:rsidRDefault="00245A3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2ADC28" wp14:editId="574CA44D">
              <wp:simplePos x="0" y="0"/>
              <wp:positionH relativeFrom="column">
                <wp:posOffset>0</wp:posOffset>
              </wp:positionH>
              <wp:positionV relativeFrom="paragraph">
                <wp:posOffset>457200</wp:posOffset>
              </wp:positionV>
              <wp:extent cx="6858000" cy="0"/>
              <wp:effectExtent l="0" t="0" r="2540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58C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B3F888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pt" to="54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" strokecolor="#558cbd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247F989" wp14:editId="0E3CD543">
          <wp:simplePos x="0" y="0"/>
          <wp:positionH relativeFrom="column">
            <wp:posOffset>0</wp:posOffset>
          </wp:positionH>
          <wp:positionV relativeFrom="paragraph">
            <wp:posOffset>230505</wp:posOffset>
          </wp:positionV>
          <wp:extent cx="1399540" cy="126365"/>
          <wp:effectExtent l="0" t="0" r="0" b="635"/>
          <wp:wrapNone/>
          <wp:docPr id="16418165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zMjM1tgRiQ2NzYyUdpeDU4uLM/DyQAsNaANWQQ9QsAAAA"/>
  </w:docVars>
  <w:rsids>
    <w:rsidRoot w:val="005E195B"/>
    <w:rsid w:val="00007BEA"/>
    <w:rsid w:val="000231F9"/>
    <w:rsid w:val="00065D88"/>
    <w:rsid w:val="00070D3D"/>
    <w:rsid w:val="0011694C"/>
    <w:rsid w:val="0017457F"/>
    <w:rsid w:val="001A7BB3"/>
    <w:rsid w:val="00245A30"/>
    <w:rsid w:val="00297318"/>
    <w:rsid w:val="002C0719"/>
    <w:rsid w:val="00360581"/>
    <w:rsid w:val="00392E66"/>
    <w:rsid w:val="003E137E"/>
    <w:rsid w:val="00454B0E"/>
    <w:rsid w:val="004B10DA"/>
    <w:rsid w:val="00526857"/>
    <w:rsid w:val="00566B44"/>
    <w:rsid w:val="00570992"/>
    <w:rsid w:val="005E195B"/>
    <w:rsid w:val="005F7187"/>
    <w:rsid w:val="00634413"/>
    <w:rsid w:val="0076557F"/>
    <w:rsid w:val="007C1400"/>
    <w:rsid w:val="008966E4"/>
    <w:rsid w:val="00955AF5"/>
    <w:rsid w:val="009D72D0"/>
    <w:rsid w:val="009E192F"/>
    <w:rsid w:val="00A241CF"/>
    <w:rsid w:val="00AC1D98"/>
    <w:rsid w:val="00AE37EE"/>
    <w:rsid w:val="00B20BFF"/>
    <w:rsid w:val="00B90BB7"/>
    <w:rsid w:val="00BA0155"/>
    <w:rsid w:val="00BF37D6"/>
    <w:rsid w:val="00C07AFC"/>
    <w:rsid w:val="00CA7946"/>
    <w:rsid w:val="00CE6E5E"/>
    <w:rsid w:val="00D077A1"/>
    <w:rsid w:val="00D33F61"/>
    <w:rsid w:val="00D47E25"/>
    <w:rsid w:val="00D61650"/>
    <w:rsid w:val="00D64CE5"/>
    <w:rsid w:val="00D83DC2"/>
    <w:rsid w:val="00DB1407"/>
    <w:rsid w:val="00E87101"/>
    <w:rsid w:val="00EC0510"/>
    <w:rsid w:val="00F44D9A"/>
    <w:rsid w:val="00F44EED"/>
    <w:rsid w:val="00F7317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4FCE6"/>
  <w15:chartTrackingRefBased/>
  <w15:docId w15:val="{50774A5A-9252-49D3-AAF1-1817AE09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95B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5B"/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E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95B"/>
  </w:style>
  <w:style w:type="paragraph" w:customStyle="1" w:styleId="Legal">
    <w:name w:val="Legal"/>
    <w:basedOn w:val="Normal"/>
    <w:autoRedefine/>
    <w:uiPriority w:val="99"/>
    <w:qFormat/>
    <w:rsid w:val="005E195B"/>
    <w:pPr>
      <w:widowControl w:val="0"/>
      <w:tabs>
        <w:tab w:val="left" w:pos="200"/>
      </w:tabs>
      <w:suppressAutoHyphens/>
      <w:autoSpaceDE w:val="0"/>
      <w:autoSpaceDN w:val="0"/>
      <w:adjustRightInd w:val="0"/>
      <w:spacing w:after="43" w:line="160" w:lineRule="atLeast"/>
      <w:textAlignment w:val="center"/>
    </w:pPr>
    <w:rPr>
      <w:rFonts w:ascii="Arial" w:eastAsiaTheme="minorEastAsia" w:hAnsi="Arial" w:cs="Arial"/>
      <w:color w:val="4F4F4F"/>
      <w:sz w:val="12"/>
    </w:rPr>
  </w:style>
  <w:style w:type="character" w:styleId="PageNumber">
    <w:name w:val="page number"/>
    <w:basedOn w:val="DefaultParagraphFont"/>
    <w:uiPriority w:val="99"/>
    <w:semiHidden/>
    <w:unhideWhenUsed/>
    <w:rsid w:val="005E195B"/>
  </w:style>
  <w:style w:type="paragraph" w:customStyle="1" w:styleId="ContactRight">
    <w:name w:val="Contact Right"/>
    <w:basedOn w:val="Normal"/>
    <w:autoRedefine/>
    <w:uiPriority w:val="99"/>
    <w:qFormat/>
    <w:rsid w:val="005E195B"/>
    <w:pPr>
      <w:widowControl w:val="0"/>
      <w:tabs>
        <w:tab w:val="left" w:pos="2480"/>
        <w:tab w:val="left" w:pos="6440"/>
      </w:tabs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Univers-Light" w:eastAsiaTheme="minorEastAsia" w:hAnsi="Univers-Light" w:cs="Univers-Light"/>
      <w:color w:val="00467E"/>
      <w:sz w:val="18"/>
    </w:rPr>
  </w:style>
  <w:style w:type="character" w:styleId="Hyperlink">
    <w:name w:val="Hyperlink"/>
    <w:basedOn w:val="DefaultParagraphFont"/>
    <w:uiPriority w:val="99"/>
    <w:unhideWhenUsed/>
    <w:rsid w:val="005E195B"/>
    <w:rPr>
      <w:color w:val="0563C1" w:themeColor="hyperlink"/>
      <w:u w:val="single"/>
    </w:rPr>
  </w:style>
  <w:style w:type="character" w:customStyle="1" w:styleId="e2ma-style">
    <w:name w:val="e2ma-style"/>
    <w:basedOn w:val="DefaultParagraphFont"/>
    <w:rsid w:val="005E195B"/>
  </w:style>
  <w:style w:type="character" w:styleId="FollowedHyperlink">
    <w:name w:val="FollowedHyperlink"/>
    <w:basedOn w:val="DefaultParagraphFont"/>
    <w:uiPriority w:val="99"/>
    <w:semiHidden/>
    <w:unhideWhenUsed/>
    <w:rsid w:val="002C071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31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1F9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1F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1F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1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1F9"/>
    <w:rPr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D61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50"/>
  </w:style>
  <w:style w:type="character" w:styleId="UnresolvedMention">
    <w:name w:val="Unresolved Mention"/>
    <w:basedOn w:val="DefaultParagraphFont"/>
    <w:uiPriority w:val="99"/>
    <w:semiHidden/>
    <w:unhideWhenUsed/>
    <w:rsid w:val="00566B44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="Arial" w:eastAsiaTheme="minorEastAsia" w:hAnsi="Arial" w:cs="Arial"/>
      <w:b/>
      <w:color w:val="0070C0"/>
      <w:sz w:val="42"/>
    </w:rPr>
  </w:style>
  <w:style w:type="paragraph" w:customStyle="1" w:styleId="P68B1DB1-Normal2">
    <w:name w:val="P68B1DB1-Normal2"/>
    <w:basedOn w:val="Normal"/>
    <w:rPr>
      <w:rFonts w:ascii="Arial" w:hAnsi="Arial" w:cs="Arial"/>
      <w:sz w:val="21"/>
    </w:rPr>
  </w:style>
  <w:style w:type="paragraph" w:customStyle="1" w:styleId="P68B1DB1-Normal3">
    <w:name w:val="P68B1DB1-Normal3"/>
    <w:basedOn w:val="Normal"/>
    <w:rPr>
      <w:rFonts w:ascii="Arial" w:eastAsia="Times New Roman" w:hAnsi="Arial" w:cs="Arial"/>
      <w:color w:val="0070C0"/>
      <w:sz w:val="21"/>
      <w:u w:val="single"/>
    </w:rPr>
  </w:style>
  <w:style w:type="paragraph" w:customStyle="1" w:styleId="P68B1DB1-Normal4">
    <w:name w:val="P68B1DB1-Normal4"/>
    <w:basedOn w:val="Normal"/>
    <w:rPr>
      <w:rFonts w:ascii="Arial" w:eastAsia="Times New Roman" w:hAnsi="Arial" w:cs="Arial"/>
      <w:sz w:val="21"/>
    </w:rPr>
  </w:style>
  <w:style w:type="paragraph" w:customStyle="1" w:styleId="P68B1DB1-Normal5">
    <w:name w:val="P68B1DB1-Normal5"/>
    <w:basedOn w:val="Normal"/>
    <w:rPr>
      <w:rFonts w:ascii="Arial" w:hAnsi="Arial" w:cs="Arial"/>
      <w:sz w:val="21"/>
      <w:highlight w:val="yellow"/>
    </w:rPr>
  </w:style>
  <w:style w:type="paragraph" w:customStyle="1" w:styleId="P68B1DB1-ContactRight6">
    <w:name w:val="P68B1DB1-ContactRight6"/>
    <w:basedOn w:val="ContactRight"/>
    <w:rPr>
      <w:rFonts w:ascii="Arial" w:hAnsi="Arial" w:cs="Arial"/>
      <w:color w:val="002C54"/>
      <w:sz w:val="16"/>
    </w:rPr>
  </w:style>
  <w:style w:type="paragraph" w:customStyle="1" w:styleId="P68B1DB1-BalloonText7">
    <w:name w:val="P68B1DB1-BalloonText7"/>
    <w:basedOn w:val="BalloonText"/>
    <w:rPr>
      <w:rFonts w:ascii="Arial" w:hAnsi="Arial" w:cs="Arial"/>
      <w:color w:val="777877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sych.com/wp-content/uploads/F_Q2_25_TipsForBoostingEnergy_ES_US.pdf" TargetMode="External"/><Relationship Id="rId13" Type="http://schemas.openxmlformats.org/officeDocument/2006/relationships/hyperlink" Target="https://www.compsych.com/wp-content/uploads/NL_WB_Q1_2025_ESUS.pdf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mpsych.com/wp-content/uploads/F_Q2_25_WorldAutismAwarenessDay_ESUS.pdf" TargetMode="External"/><Relationship Id="rId12" Type="http://schemas.openxmlformats.org/officeDocument/2006/relationships/hyperlink" Target="https://pages.e2ma.net/pages/1807892/32732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mpsych.com/wp-content/uploads/F_Q2_25_WorldAutismAcceptanceMonth_ESUS.pdf" TargetMode="External"/><Relationship Id="rId11" Type="http://schemas.openxmlformats.org/officeDocument/2006/relationships/hyperlink" Target="https://pages.e2ma.net/pages/1807892/46582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hare.vidyard.com/watch/iSnyiuXW1zn5Cp16abybKi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ww.compsych.com/wp-content/uploads/Info_Q2_25_HealthyHabitsHealthyBrain_ES_US.pdf" TargetMode="External"/><Relationship Id="rId14" Type="http://schemas.openxmlformats.org/officeDocument/2006/relationships/hyperlink" Target="https://share.vidyard.com/watch/ntCSDNAoSkPvgzVEqTx4Ak?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ComPsych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Rocchi</dc:creator>
  <cp:keywords/>
  <dc:description/>
  <cp:lastModifiedBy>RJ Rocchi</cp:lastModifiedBy>
  <cp:revision>2</cp:revision>
  <dcterms:created xsi:type="dcterms:W3CDTF">2025-03-31T23:54:00Z</dcterms:created>
  <dcterms:modified xsi:type="dcterms:W3CDTF">2025-03-31T23:54:00Z</dcterms:modified>
</cp:coreProperties>
</file>